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C3A5B" w14:textId="77777777"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1B978BFA" w14:textId="435BDF34" w:rsidR="00E23824" w:rsidRPr="003F1149" w:rsidRDefault="00B9799A" w:rsidP="0088725C">
      <w:pPr>
        <w:jc w:val="center"/>
        <w:rPr>
          <w:b/>
          <w:sz w:val="28"/>
          <w:lang w:val="en-GB"/>
        </w:rPr>
      </w:pPr>
      <w:r>
        <w:rPr>
          <w:noProof/>
          <w:snapToGrid/>
          <w:lang w:val="en-GB"/>
        </w:rPr>
        <mc:AlternateContent>
          <mc:Choice Requires="wps">
            <w:drawing>
              <wp:anchor distT="0" distB="0" distL="114300" distR="114300" simplePos="0" relativeHeight="251657728" behindDoc="0" locked="0" layoutInCell="0" allowOverlap="1" wp14:anchorId="2C018E4D" wp14:editId="7BFA109A">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BD7F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" o:allowincell="f" strokecolor="#d4d4d4" strokeweight="1.75pt">
                <v:shadow on="t" offset="0,-1pt"/>
              </v:line>
            </w:pict>
          </mc:Fallback>
        </mc:AlternateContent>
      </w:r>
      <w:r w:rsidR="00E23824" w:rsidRPr="003F1149">
        <w:rPr>
          <w:b/>
          <w:sz w:val="28"/>
          <w:lang w:val="en-GB"/>
        </w:rPr>
        <w:t xml:space="preserve">SUPPLY </w:t>
      </w:r>
      <w:r w:rsidR="008A6648">
        <w:rPr>
          <w:b/>
          <w:sz w:val="28"/>
          <w:lang w:val="en-GB"/>
        </w:rPr>
        <w:t>CONTRACT NOTICE</w:t>
      </w:r>
    </w:p>
    <w:p w14:paraId="1FE1C446" w14:textId="1918C3EA" w:rsidR="0088725C" w:rsidRDefault="00CC4E2F" w:rsidP="0088725C">
      <w:pPr>
        <w:spacing w:after="240"/>
        <w:jc w:val="center"/>
        <w:rPr>
          <w:rStyle w:val="Strong"/>
          <w:szCs w:val="24"/>
          <w:lang w:val="en-GB"/>
        </w:rPr>
      </w:pPr>
      <w:r w:rsidRPr="00A336A0">
        <w:rPr>
          <w:rStyle w:val="Strong"/>
          <w:b w:val="0"/>
          <w:szCs w:val="24"/>
          <w:lang w:val="en-GB"/>
        </w:rPr>
        <w:t>&lt;</w:t>
      </w:r>
      <w:bookmarkStart w:id="0" w:name="_Hlk69721498"/>
      <w:r w:rsidR="003A32C2" w:rsidRPr="003A32C2">
        <w:rPr>
          <w:b/>
          <w:sz w:val="22"/>
          <w:szCs w:val="22"/>
          <w:lang w:val="en-GB"/>
        </w:rPr>
        <w:t xml:space="preserve"> </w:t>
      </w:r>
      <w:bookmarkEnd w:id="0"/>
      <w:r w:rsidR="00820854" w:rsidRPr="00820854">
        <w:rPr>
          <w:b/>
          <w:sz w:val="22"/>
          <w:szCs w:val="22"/>
          <w:lang w:val="en-GB"/>
        </w:rPr>
        <w:t xml:space="preserve">Equipment (Hardware and Software) USIA Project </w:t>
      </w:r>
      <w:r w:rsidRPr="00A336A0">
        <w:rPr>
          <w:rStyle w:val="Strong"/>
          <w:szCs w:val="24"/>
          <w:lang w:val="en-GB"/>
        </w:rPr>
        <w:t>&gt;</w:t>
      </w:r>
    </w:p>
    <w:p w14:paraId="33336BBA" w14:textId="5DB6A0E2" w:rsidR="00E23824" w:rsidRDefault="002B09FA" w:rsidP="0088725C">
      <w:pPr>
        <w:spacing w:after="600"/>
        <w:jc w:val="center"/>
        <w:rPr>
          <w:rStyle w:val="Strong"/>
          <w:szCs w:val="24"/>
          <w:lang w:val="en-GB"/>
        </w:rPr>
      </w:pPr>
      <w:r>
        <w:rPr>
          <w:rStyle w:val="Strong"/>
          <w:szCs w:val="24"/>
          <w:lang w:val="en-GB"/>
        </w:rPr>
        <w:t>&lt;</w:t>
      </w:r>
      <w:r w:rsidR="003A32C2" w:rsidRPr="003A32C2">
        <w:rPr>
          <w:szCs w:val="24"/>
          <w:lang w:val="en-GB"/>
        </w:rPr>
        <w:t xml:space="preserve"> </w:t>
      </w:r>
      <w:r w:rsidR="003A32C2" w:rsidRPr="009D20DF">
        <w:rPr>
          <w:rStyle w:val="Strong"/>
          <w:szCs w:val="24"/>
          <w:lang w:val="en-GB"/>
        </w:rPr>
        <w:t xml:space="preserve">Tirana, Albania </w:t>
      </w:r>
      <w:r w:rsidR="00CC4E2F" w:rsidRPr="00A336A0">
        <w:rPr>
          <w:rStyle w:val="Strong"/>
          <w:szCs w:val="24"/>
          <w:lang w:val="en-GB"/>
        </w:rPr>
        <w:t>&gt;</w:t>
      </w:r>
    </w:p>
    <w:p w14:paraId="3729D4A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5ACF814D" w14:textId="2BC7979F" w:rsidR="00EA36E6" w:rsidRDefault="003A32C2" w:rsidP="003A32C2">
      <w:pPr>
        <w:pStyle w:val="Blockquote"/>
        <w:tabs>
          <w:tab w:val="left" w:pos="709"/>
        </w:tabs>
        <w:ind w:left="284"/>
        <w:rPr>
          <w:sz w:val="22"/>
          <w:szCs w:val="22"/>
          <w:lang w:val="en-GB"/>
        </w:rPr>
      </w:pPr>
      <w:bookmarkStart w:id="1" w:name="_Hlk69720238"/>
      <w:r>
        <w:rPr>
          <w:sz w:val="22"/>
          <w:szCs w:val="22"/>
          <w:lang w:val="en-GB"/>
        </w:rPr>
        <w:t xml:space="preserve">       </w:t>
      </w:r>
      <w:r w:rsidRPr="00F74F7F">
        <w:rPr>
          <w:sz w:val="22"/>
          <w:szCs w:val="22"/>
          <w:lang w:val="en-GB"/>
        </w:rPr>
        <w:t>6</w:t>
      </w:r>
      <w:bookmarkStart w:id="2" w:name="_Hlk69718642"/>
      <w:r w:rsidRPr="00F74F7F">
        <w:rPr>
          <w:sz w:val="22"/>
          <w:szCs w:val="22"/>
          <w:lang w:val="en-GB"/>
        </w:rPr>
        <w:t>18997-EPP-1-2020-1-AL-EPPKA2-CBHE-JP</w:t>
      </w:r>
      <w:r>
        <w:rPr>
          <w:sz w:val="22"/>
          <w:szCs w:val="22"/>
          <w:lang w:val="en-GB"/>
        </w:rPr>
        <w:t>/SUP/1</w:t>
      </w:r>
      <w:bookmarkEnd w:id="1"/>
      <w:bookmarkEnd w:id="2"/>
    </w:p>
    <w:p w14:paraId="65A04C2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519549B5" w14:textId="26AF9CF5" w:rsidR="00E23824" w:rsidRPr="003F1149" w:rsidRDefault="003A32C2" w:rsidP="00AF3DC9">
      <w:pPr>
        <w:pStyle w:val="Blockquote"/>
        <w:tabs>
          <w:tab w:val="left" w:pos="709"/>
        </w:tabs>
        <w:ind w:left="709"/>
        <w:rPr>
          <w:sz w:val="22"/>
          <w:szCs w:val="22"/>
          <w:lang w:val="en-GB"/>
        </w:rPr>
      </w:pPr>
      <w:r>
        <w:rPr>
          <w:sz w:val="22"/>
          <w:szCs w:val="22"/>
          <w:lang w:val="en-GB"/>
        </w:rPr>
        <w:t>Simplified procedure</w:t>
      </w:r>
    </w:p>
    <w:p w14:paraId="673975A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22644E48" w14:textId="581C21B8" w:rsidR="000E3C60" w:rsidRPr="00C66C83" w:rsidRDefault="003A32C2" w:rsidP="000F28BC">
      <w:pPr>
        <w:pStyle w:val="PRAGHeading2"/>
        <w:numPr>
          <w:ilvl w:val="0"/>
          <w:numId w:val="0"/>
        </w:numPr>
        <w:ind w:left="644"/>
        <w:rPr>
          <w:lang w:val="en-GB"/>
        </w:rPr>
      </w:pPr>
      <w:r w:rsidRPr="00F97DD9">
        <w:rPr>
          <w:sz w:val="22"/>
          <w:szCs w:val="22"/>
        </w:rPr>
        <w:t>Erasmus + Programme, (E+CBHE)</w:t>
      </w:r>
    </w:p>
    <w:p w14:paraId="7D1BF13A"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34022C71" w14:textId="2C63C70C" w:rsidR="00E23824" w:rsidRPr="003A32C2" w:rsidRDefault="003A32C2" w:rsidP="003A32C2">
      <w:pPr>
        <w:ind w:left="709"/>
        <w:outlineLvl w:val="0"/>
        <w:rPr>
          <w:szCs w:val="24"/>
          <w:lang w:val="en-GB"/>
        </w:rPr>
      </w:pPr>
      <w:r w:rsidRPr="001A5925">
        <w:rPr>
          <w:rStyle w:val="Strong"/>
          <w:b w:val="0"/>
          <w:szCs w:val="24"/>
          <w:lang w:val="en-GB"/>
        </w:rPr>
        <w:t xml:space="preserve">Budget heading - WP 2 “Development”, 4. Equipment Cost </w:t>
      </w:r>
    </w:p>
    <w:p w14:paraId="526FB3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13E4FC9A" w14:textId="6676E3B5" w:rsidR="00A506DB" w:rsidRDefault="003A32C2" w:rsidP="003A32C2">
      <w:pPr>
        <w:snapToGrid w:val="0"/>
        <w:ind w:left="709"/>
        <w:rPr>
          <w:sz w:val="22"/>
          <w:szCs w:val="22"/>
        </w:rPr>
      </w:pPr>
      <w:r w:rsidRPr="00820854">
        <w:rPr>
          <w:sz w:val="22"/>
          <w:szCs w:val="22"/>
        </w:rPr>
        <w:t>European University of Tirana</w:t>
      </w:r>
      <w:r w:rsidRPr="003A32C2">
        <w:rPr>
          <w:sz w:val="22"/>
          <w:szCs w:val="22"/>
        </w:rPr>
        <w:t xml:space="preserve"> </w:t>
      </w:r>
    </w:p>
    <w:p w14:paraId="437123CA" w14:textId="77777777" w:rsidR="003A32C2" w:rsidRDefault="003A32C2" w:rsidP="003A32C2">
      <w:pPr>
        <w:snapToGrid w:val="0"/>
        <w:ind w:left="709"/>
        <w:rPr>
          <w:rStyle w:val="Emphasis"/>
          <w:i w:val="0"/>
          <w:sz w:val="22"/>
          <w:szCs w:val="22"/>
          <w:lang w:val="en-GB"/>
        </w:rPr>
      </w:pPr>
    </w:p>
    <w:p w14:paraId="52BB663A"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7A4DA771" w14:textId="2E08491E" w:rsidR="00E23824" w:rsidRPr="00A336A0" w:rsidRDefault="00B9799A"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mc:AlternateContent>
          <mc:Choice Requires="wps">
            <w:drawing>
              <wp:anchor distT="0" distB="0" distL="114300" distR="114300" simplePos="0" relativeHeight="251658752" behindDoc="0" locked="0" layoutInCell="0" allowOverlap="1" wp14:anchorId="52BCDB51" wp14:editId="26ABF5FA">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C6D67"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" o:allowincell="f" strokecolor="#d4d4d4" strokeweight="1.75pt">
                <v:shadow on="t" offset="0,-1pt"/>
              </v:line>
            </w:pict>
          </mc:Fallback>
        </mc:AlternateContent>
      </w:r>
      <w:r w:rsidR="00E23824" w:rsidRPr="00A336A0">
        <w:rPr>
          <w:rStyle w:val="Strong"/>
          <w:szCs w:val="24"/>
          <w:lang w:val="en-GB"/>
        </w:rPr>
        <w:t xml:space="preserve">Description of the contract </w:t>
      </w:r>
    </w:p>
    <w:p w14:paraId="5EE0BB89" w14:textId="77777777" w:rsidR="00C4036A" w:rsidRDefault="003A32C2" w:rsidP="00C4036A">
      <w:pPr>
        <w:pStyle w:val="Blockquote"/>
        <w:ind w:left="709"/>
        <w:rPr>
          <w:sz w:val="22"/>
          <w:szCs w:val="22"/>
        </w:rPr>
      </w:pPr>
      <w:r w:rsidRPr="00C4036A">
        <w:rPr>
          <w:sz w:val="22"/>
          <w:szCs w:val="22"/>
        </w:rPr>
        <w:t>This contract consists of purchase:</w:t>
      </w:r>
    </w:p>
    <w:p w14:paraId="101D9B3B" w14:textId="7F823AC8" w:rsidR="00E23824" w:rsidRPr="005C5E01" w:rsidRDefault="00C4036A" w:rsidP="00C4036A">
      <w:pPr>
        <w:pStyle w:val="Blockquote"/>
        <w:ind w:left="709"/>
        <w:jc w:val="both"/>
        <w:rPr>
          <w:sz w:val="22"/>
          <w:szCs w:val="22"/>
        </w:rPr>
      </w:pPr>
      <w:r w:rsidRPr="005C5E01">
        <w:rPr>
          <w:sz w:val="22"/>
          <w:szCs w:val="22"/>
          <w:lang w:val="en-GB"/>
        </w:rPr>
        <w:t>PC</w:t>
      </w:r>
      <w:r w:rsidRPr="005C5E01">
        <w:rPr>
          <w:sz w:val="22"/>
          <w:szCs w:val="22"/>
        </w:rPr>
        <w:t xml:space="preserve">, </w:t>
      </w:r>
      <w:r w:rsidRPr="005C5E01">
        <w:rPr>
          <w:sz w:val="22"/>
          <w:szCs w:val="22"/>
          <w:lang w:val="en-GB"/>
        </w:rPr>
        <w:t>Monitor (22")</w:t>
      </w:r>
      <w:r w:rsidRPr="005C5E01">
        <w:rPr>
          <w:sz w:val="22"/>
          <w:szCs w:val="22"/>
        </w:rPr>
        <w:t xml:space="preserve">, </w:t>
      </w:r>
      <w:r w:rsidRPr="005C5E01">
        <w:rPr>
          <w:sz w:val="22"/>
          <w:szCs w:val="22"/>
          <w:lang w:val="en-GB"/>
        </w:rPr>
        <w:t>Online Survey platform Qualtrics</w:t>
      </w:r>
      <w:r w:rsidRPr="005C5E01">
        <w:rPr>
          <w:sz w:val="22"/>
          <w:szCs w:val="22"/>
        </w:rPr>
        <w:t xml:space="preserve">, </w:t>
      </w:r>
      <w:r w:rsidRPr="005C5E01">
        <w:rPr>
          <w:sz w:val="22"/>
          <w:szCs w:val="22"/>
          <w:lang w:val="en-GB"/>
        </w:rPr>
        <w:t>Professional Audio System</w:t>
      </w:r>
      <w:r w:rsidRPr="005C5E01">
        <w:rPr>
          <w:sz w:val="22"/>
          <w:szCs w:val="22"/>
        </w:rPr>
        <w:t xml:space="preserve">, </w:t>
      </w:r>
      <w:r w:rsidRPr="005C5E01">
        <w:rPr>
          <w:sz w:val="22"/>
          <w:szCs w:val="22"/>
          <w:lang w:val="en-GB"/>
        </w:rPr>
        <w:t>Professional Wireless Microphone</w:t>
      </w:r>
      <w:r w:rsidRPr="005C5E01">
        <w:rPr>
          <w:sz w:val="22"/>
          <w:szCs w:val="22"/>
        </w:rPr>
        <w:t xml:space="preserve">, </w:t>
      </w:r>
      <w:r w:rsidRPr="005C5E01">
        <w:rPr>
          <w:sz w:val="22"/>
          <w:szCs w:val="22"/>
          <w:lang w:val="en-GB"/>
        </w:rPr>
        <w:t>Professional Headset</w:t>
      </w:r>
      <w:r w:rsidRPr="005C5E01">
        <w:rPr>
          <w:sz w:val="22"/>
          <w:szCs w:val="22"/>
        </w:rPr>
        <w:t xml:space="preserve">, </w:t>
      </w:r>
      <w:r w:rsidRPr="005C5E01">
        <w:rPr>
          <w:sz w:val="22"/>
          <w:szCs w:val="22"/>
          <w:lang w:val="en-GB"/>
        </w:rPr>
        <w:t>Switch POE</w:t>
      </w:r>
      <w:r w:rsidRPr="005C5E01">
        <w:rPr>
          <w:sz w:val="22"/>
          <w:szCs w:val="22"/>
        </w:rPr>
        <w:t xml:space="preserve">, </w:t>
      </w:r>
      <w:r w:rsidRPr="005C5E01">
        <w:rPr>
          <w:sz w:val="22"/>
          <w:szCs w:val="22"/>
          <w:lang w:val="en-GB"/>
        </w:rPr>
        <w:t>UniFi Security Gateway Pro</w:t>
      </w:r>
      <w:r w:rsidRPr="005C5E01">
        <w:rPr>
          <w:sz w:val="22"/>
          <w:szCs w:val="22"/>
        </w:rPr>
        <w:t xml:space="preserve">, </w:t>
      </w:r>
      <w:r w:rsidRPr="005C5E01">
        <w:rPr>
          <w:sz w:val="22"/>
          <w:szCs w:val="22"/>
          <w:lang w:val="en-GB"/>
        </w:rPr>
        <w:t>Data Storage (NAS), Multifunction printer B/W</w:t>
      </w:r>
      <w:r w:rsidRPr="005C5E01">
        <w:rPr>
          <w:sz w:val="22"/>
          <w:szCs w:val="22"/>
        </w:rPr>
        <w:t xml:space="preserve">, </w:t>
      </w:r>
      <w:r w:rsidRPr="005C5E01">
        <w:rPr>
          <w:sz w:val="22"/>
          <w:szCs w:val="22"/>
          <w:lang w:val="en-GB"/>
        </w:rPr>
        <w:t>Video projector, for European University of Tirana in the framework of USIA project.</w:t>
      </w:r>
    </w:p>
    <w:p w14:paraId="5AD8DF9A"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D07077D" w14:textId="563873F0" w:rsidR="00FC0F2D" w:rsidRDefault="00FC0F2D" w:rsidP="00FC0F2D">
      <w:pPr>
        <w:pStyle w:val="Blockquote"/>
        <w:ind w:left="709"/>
        <w:jc w:val="both"/>
        <w:rPr>
          <w:rStyle w:val="Emphasis"/>
          <w:i w:val="0"/>
          <w:sz w:val="22"/>
          <w:szCs w:val="22"/>
          <w:lang w:val="en-GB"/>
        </w:rPr>
      </w:pPr>
      <w:r w:rsidRPr="003A32C2">
        <w:rPr>
          <w:rStyle w:val="Emphasis"/>
          <w:i w:val="0"/>
          <w:sz w:val="22"/>
          <w:szCs w:val="22"/>
          <w:lang w:val="en-GB"/>
        </w:rPr>
        <w:t>One lot only</w:t>
      </w:r>
    </w:p>
    <w:p w14:paraId="47204AC0" w14:textId="1666566D" w:rsidR="00E23824" w:rsidRPr="003F1149" w:rsidRDefault="00B9799A" w:rsidP="0088725C">
      <w:pPr>
        <w:pStyle w:val="Blockquote"/>
        <w:spacing w:before="400"/>
        <w:ind w:left="357" w:right="0"/>
        <w:jc w:val="center"/>
        <w:rPr>
          <w:rStyle w:val="Strong"/>
          <w:sz w:val="28"/>
          <w:szCs w:val="28"/>
          <w:lang w:val="en-GB"/>
        </w:rPr>
      </w:pPr>
      <w:r>
        <w:rPr>
          <w:b/>
          <w:noProof/>
          <w:snapToGrid/>
          <w:sz w:val="28"/>
          <w:szCs w:val="28"/>
          <w:lang w:val="en-GB" w:eastAsia="en-GB"/>
        </w:rPr>
        <mc:AlternateContent>
          <mc:Choice Requires="wps">
            <w:drawing>
              <wp:anchor distT="0" distB="0" distL="114300" distR="114300" simplePos="0" relativeHeight="251659776" behindDoc="0" locked="0" layoutInCell="0" allowOverlap="1" wp14:anchorId="323686DF" wp14:editId="6F1F149A">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5FA17"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CE08077"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602E633" w14:textId="0E5DBBC2" w:rsidR="00C96174" w:rsidRDefault="00394974" w:rsidP="003A32C2">
      <w:pPr>
        <w:widowControl/>
        <w:spacing w:before="360" w:after="360"/>
        <w:ind w:left="709" w:right="1"/>
        <w:jc w:val="both"/>
        <w:rPr>
          <w:sz w:val="22"/>
          <w:szCs w:val="22"/>
          <w:lang w:val="en-GB"/>
        </w:rPr>
      </w:pPr>
      <w:r w:rsidRPr="003A32C2">
        <w:rPr>
          <w:sz w:val="22"/>
          <w:szCs w:val="22"/>
          <w:lang w:val="en-GB"/>
        </w:rPr>
        <w:t xml:space="preserve">Participation is open to all </w:t>
      </w:r>
      <w:r w:rsidRPr="003A32C2">
        <w:rPr>
          <w:rFonts w:eastAsia="Calibri" w:cs="Arial"/>
          <w:sz w:val="22"/>
          <w:szCs w:val="22"/>
        </w:rPr>
        <w:t xml:space="preserve">natural persons who are nationals of and </w:t>
      </w:r>
      <w:r w:rsidRPr="003A32C2">
        <w:rPr>
          <w:sz w:val="22"/>
          <w:szCs w:val="22"/>
          <w:lang w:val="en-GB"/>
        </w:rPr>
        <w:t xml:space="preserve">legal persons </w:t>
      </w:r>
      <w:r w:rsidR="00FC0F2D" w:rsidRPr="003A32C2">
        <w:rPr>
          <w:sz w:val="22"/>
          <w:szCs w:val="22"/>
          <w:lang w:val="en-GB"/>
        </w:rPr>
        <w:t>(</w:t>
      </w:r>
      <w:r w:rsidRPr="003A32C2">
        <w:rPr>
          <w:sz w:val="22"/>
          <w:szCs w:val="22"/>
          <w:lang w:val="en-GB"/>
        </w:rPr>
        <w:t xml:space="preserve">participating either individually or in a grouping </w:t>
      </w:r>
      <w:r w:rsidR="00FC0F2D" w:rsidRPr="003A32C2">
        <w:rPr>
          <w:sz w:val="22"/>
          <w:szCs w:val="22"/>
          <w:lang w:val="en-GB"/>
        </w:rPr>
        <w:t xml:space="preserve">– </w:t>
      </w:r>
      <w:r w:rsidRPr="003A32C2">
        <w:rPr>
          <w:sz w:val="22"/>
          <w:szCs w:val="22"/>
          <w:lang w:val="en-GB"/>
        </w:rPr>
        <w:t>consortium</w:t>
      </w:r>
      <w:r w:rsidR="00FC0F2D" w:rsidRPr="003A32C2">
        <w:rPr>
          <w:sz w:val="22"/>
          <w:szCs w:val="22"/>
          <w:lang w:val="en-GB"/>
        </w:rPr>
        <w:t xml:space="preserve"> </w:t>
      </w:r>
      <w:r w:rsidR="00216908" w:rsidRPr="003A32C2">
        <w:rPr>
          <w:sz w:val="22"/>
          <w:szCs w:val="22"/>
          <w:lang w:val="en-GB"/>
        </w:rPr>
        <w:t>–</w:t>
      </w:r>
      <w:r w:rsidRPr="003A32C2">
        <w:rPr>
          <w:sz w:val="22"/>
          <w:szCs w:val="22"/>
          <w:lang w:val="en-GB"/>
        </w:rPr>
        <w:t xml:space="preserve"> of tenderers</w:t>
      </w:r>
      <w:r w:rsidR="00FC0F2D" w:rsidRPr="003A32C2">
        <w:rPr>
          <w:sz w:val="22"/>
          <w:szCs w:val="22"/>
          <w:lang w:val="en-GB"/>
        </w:rPr>
        <w:t>)</w:t>
      </w:r>
      <w:r w:rsidRPr="003A32C2">
        <w:rPr>
          <w:sz w:val="22"/>
          <w:szCs w:val="22"/>
          <w:lang w:val="en-GB"/>
        </w:rPr>
        <w:t xml:space="preserve"> which are effectively established in a  Member State of the European Union or in a eligible country or territory  as define</w:t>
      </w:r>
      <w:r w:rsidR="009352FB" w:rsidRPr="003A32C2">
        <w:rPr>
          <w:sz w:val="22"/>
          <w:szCs w:val="22"/>
          <w:lang w:val="en-GB"/>
        </w:rPr>
        <w:t>d</w:t>
      </w:r>
      <w:r w:rsidRPr="003A32C2">
        <w:rPr>
          <w:sz w:val="22"/>
          <w:szCs w:val="22"/>
          <w:lang w:val="en-GB"/>
        </w:rPr>
        <w:t xml:space="preserve"> under </w:t>
      </w:r>
      <w:r w:rsidRPr="003A32C2">
        <w:rPr>
          <w:rFonts w:eastAsia="Calibri" w:cs="Arial"/>
          <w:bCs/>
          <w:snapToGrid/>
          <w:sz w:val="22"/>
          <w:szCs w:val="22"/>
        </w:rPr>
        <w:t xml:space="preserve">the Regulation </w:t>
      </w:r>
      <w:r w:rsidR="005D1F25" w:rsidRPr="003A32C2">
        <w:rPr>
          <w:sz w:val="22"/>
          <w:szCs w:val="22"/>
          <w:lang w:val="en-GB"/>
        </w:rPr>
        <w:t xml:space="preserve">(EU) </w:t>
      </w:r>
      <w:r w:rsidR="00A62F09" w:rsidRPr="003A32C2">
        <w:rPr>
          <w:sz w:val="22"/>
          <w:szCs w:val="22"/>
          <w:lang w:val="en-GB"/>
        </w:rPr>
        <w:t>No </w:t>
      </w:r>
      <w:r w:rsidR="005D1F25" w:rsidRPr="003A32C2">
        <w:rPr>
          <w:rFonts w:eastAsia="MS Mincho"/>
          <w:noProof/>
          <w:sz w:val="22"/>
          <w:szCs w:val="22"/>
          <w:lang w:val="en-GB" w:eastAsia="ja-JP"/>
        </w:rPr>
        <w:t xml:space="preserve">236/2014 </w:t>
      </w:r>
      <w:r w:rsidRPr="003A32C2">
        <w:rPr>
          <w:rFonts w:eastAsia="Calibri" w:cs="Arial"/>
          <w:bCs/>
          <w:snapToGrid/>
          <w:sz w:val="22"/>
          <w:szCs w:val="22"/>
        </w:rPr>
        <w:t xml:space="preserve">establishing common rules and procedures for </w:t>
      </w:r>
      <w:r w:rsidRPr="003A32C2">
        <w:rPr>
          <w:rFonts w:eastAsia="Calibri" w:cs="Arial"/>
          <w:bCs/>
          <w:snapToGrid/>
          <w:sz w:val="22"/>
          <w:szCs w:val="22"/>
        </w:rPr>
        <w:lastRenderedPageBreak/>
        <w:t xml:space="preserve">the implementation of the Union's instruments for external action (CIR) </w:t>
      </w:r>
      <w:r w:rsidRPr="003A32C2">
        <w:rPr>
          <w:sz w:val="22"/>
          <w:szCs w:val="22"/>
          <w:lang w:val="en-GB"/>
        </w:rPr>
        <w:t xml:space="preserve">for the applicable </w:t>
      </w:r>
      <w:r w:rsidR="00216908" w:rsidRPr="003A32C2">
        <w:rPr>
          <w:sz w:val="22"/>
          <w:szCs w:val="22"/>
          <w:lang w:val="en-GB"/>
        </w:rPr>
        <w:t>i</w:t>
      </w:r>
      <w:r w:rsidRPr="003A32C2">
        <w:rPr>
          <w:sz w:val="22"/>
          <w:szCs w:val="22"/>
          <w:lang w:val="en-GB"/>
        </w:rPr>
        <w:t>nstrument under which the contract is financed (see also heading 22 below)</w:t>
      </w:r>
      <w:r w:rsidRPr="003A32C2">
        <w:rPr>
          <w:rFonts w:eastAsia="Calibri" w:cs="Arial"/>
          <w:sz w:val="22"/>
          <w:szCs w:val="22"/>
        </w:rPr>
        <w:t xml:space="preserve">. </w:t>
      </w:r>
      <w:r w:rsidRPr="003A32C2">
        <w:rPr>
          <w:sz w:val="22"/>
          <w:szCs w:val="22"/>
          <w:lang w:val="en-GB"/>
        </w:rPr>
        <w:t>Participation is also open to international organisations.</w:t>
      </w:r>
      <w:bookmarkStart w:id="3" w:name="_DV_M201"/>
      <w:bookmarkEnd w:id="3"/>
    </w:p>
    <w:p w14:paraId="43B0B116" w14:textId="16A7F90C" w:rsidR="005400B1" w:rsidRPr="005C5E01" w:rsidRDefault="00544ABD" w:rsidP="005C5E01">
      <w:pPr>
        <w:widowControl/>
        <w:spacing w:before="0" w:after="360"/>
        <w:ind w:left="709" w:right="1"/>
        <w:jc w:val="both"/>
        <w:rPr>
          <w:rFonts w:eastAsia="Calibri" w:cs="Arial"/>
          <w:b/>
          <w:bCs/>
          <w:noProof/>
          <w:sz w:val="22"/>
          <w:szCs w:val="22"/>
        </w:rPr>
      </w:pPr>
      <w:r w:rsidRPr="003A32C2">
        <w:rPr>
          <w:b/>
          <w:bCs/>
          <w:sz w:val="22"/>
          <w:szCs w:val="22"/>
          <w:lang w:val="en-GB"/>
        </w:rPr>
        <w:t xml:space="preserve">All supplies under this contract may </w:t>
      </w:r>
      <w:r w:rsidR="00AC2A69" w:rsidRPr="003A32C2">
        <w:rPr>
          <w:rFonts w:eastAsia="Calibri" w:cs="Arial"/>
          <w:b/>
          <w:bCs/>
          <w:noProof/>
          <w:sz w:val="22"/>
          <w:szCs w:val="22"/>
        </w:rPr>
        <w:t>originate from any country</w:t>
      </w:r>
      <w:r w:rsidR="003A32C2" w:rsidRPr="003A32C2">
        <w:rPr>
          <w:rFonts w:eastAsia="Calibri" w:cs="Arial"/>
          <w:b/>
          <w:bCs/>
          <w:noProof/>
          <w:sz w:val="22"/>
          <w:szCs w:val="22"/>
        </w:rPr>
        <w:t>.</w:t>
      </w:r>
    </w:p>
    <w:p w14:paraId="6C8684E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7FA4E7E1"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7460A6D6"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3AED4293"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DC9469D" w14:textId="73F002A8" w:rsidR="00351122" w:rsidRDefault="00351122" w:rsidP="003319C5">
      <w:pPr>
        <w:widowControl/>
        <w:snapToGrid w:val="0"/>
        <w:ind w:left="644" w:right="26"/>
        <w:jc w:val="both"/>
        <w:rPr>
          <w:sz w:val="22"/>
          <w:szCs w:val="22"/>
          <w:lang w:val="en-GB"/>
        </w:rPr>
      </w:pP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1FC88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4C500D3D" w14:textId="57A73D6C" w:rsidR="00DC2049" w:rsidRPr="003F1149" w:rsidRDefault="0007206C" w:rsidP="00AC2A69">
      <w:pPr>
        <w:pStyle w:val="Blockquote"/>
        <w:ind w:left="709" w:right="1"/>
        <w:jc w:val="both"/>
        <w:rPr>
          <w:sz w:val="22"/>
          <w:szCs w:val="22"/>
          <w:lang w:val="en-GB"/>
        </w:rPr>
      </w:pPr>
      <w:r w:rsidRPr="003A32C2">
        <w:t>No tender guarantee is required.</w:t>
      </w:r>
    </w:p>
    <w:p w14:paraId="3618B08E"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0BAFA948" w14:textId="5C1729AA" w:rsidR="00505A18" w:rsidRPr="006B31D5" w:rsidRDefault="00A771F3" w:rsidP="00AC2A69">
      <w:pPr>
        <w:spacing w:before="0" w:after="120"/>
        <w:ind w:left="709" w:right="1"/>
        <w:jc w:val="both"/>
        <w:rPr>
          <w:color w:val="000000"/>
          <w:sz w:val="22"/>
          <w:szCs w:val="22"/>
          <w:lang w:val="en-GB"/>
        </w:rPr>
      </w:pPr>
      <w:r w:rsidRPr="003A32C2">
        <w:rPr>
          <w:color w:val="000000"/>
          <w:sz w:val="22"/>
          <w:szCs w:val="22"/>
        </w:rPr>
        <w:t>No performance guarantee is required.</w:t>
      </w:r>
    </w:p>
    <w:p w14:paraId="6CFDDD3C"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621D3BD5" w14:textId="4CE78634" w:rsidR="00E23824" w:rsidRPr="002116E1" w:rsidRDefault="00E23824" w:rsidP="00AF3DC9">
      <w:pPr>
        <w:pStyle w:val="Blockquote"/>
        <w:ind w:left="709"/>
        <w:rPr>
          <w:sz w:val="22"/>
          <w:szCs w:val="22"/>
          <w:lang w:val="en-GB"/>
        </w:rPr>
      </w:pPr>
      <w:r w:rsidRPr="003A32C2">
        <w:rPr>
          <w:sz w:val="22"/>
          <w:szCs w:val="22"/>
          <w:lang w:val="en-GB"/>
        </w:rPr>
        <w:t>No information meeting is planned</w:t>
      </w:r>
      <w:r w:rsidR="003A32C2" w:rsidRPr="003A32C2">
        <w:rPr>
          <w:sz w:val="22"/>
          <w:szCs w:val="22"/>
          <w:lang w:val="en-GB"/>
        </w:rPr>
        <w:t>.</w:t>
      </w:r>
    </w:p>
    <w:p w14:paraId="464669E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1659C42C"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CC78C2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5E576DAE" w14:textId="02BBDE62" w:rsidR="00E23824" w:rsidRPr="003F1149" w:rsidRDefault="003A32C2" w:rsidP="003A32C2">
      <w:pPr>
        <w:rPr>
          <w:sz w:val="22"/>
          <w:szCs w:val="22"/>
          <w:lang w:val="en-GB"/>
        </w:rPr>
      </w:pPr>
      <w:r>
        <w:rPr>
          <w:sz w:val="22"/>
          <w:szCs w:val="22"/>
          <w:lang w:val="en-GB"/>
        </w:rPr>
        <w:t xml:space="preserve">            </w:t>
      </w:r>
      <w:r w:rsidR="00E23824" w:rsidRPr="003F1149">
        <w:rPr>
          <w:sz w:val="22"/>
          <w:szCs w:val="22"/>
          <w:lang w:val="en-GB"/>
        </w:rPr>
        <w:t xml:space="preserve"> </w:t>
      </w:r>
      <w:r w:rsidRPr="00D07A66">
        <w:rPr>
          <w:sz w:val="22"/>
          <w:szCs w:val="22"/>
          <w:lang w:val="en-GB"/>
        </w:rPr>
        <w:t xml:space="preserve">Period of implementation of tasks is </w:t>
      </w:r>
      <w:r>
        <w:rPr>
          <w:sz w:val="22"/>
          <w:szCs w:val="22"/>
          <w:lang w:val="en-GB"/>
        </w:rPr>
        <w:t>6</w:t>
      </w:r>
      <w:r w:rsidRPr="00D07A66">
        <w:rPr>
          <w:sz w:val="22"/>
          <w:szCs w:val="22"/>
          <w:lang w:val="en-GB"/>
        </w:rPr>
        <w:t>0 days from the date of the signature of the contract by the last party</w:t>
      </w:r>
      <w:r>
        <w:rPr>
          <w:sz w:val="22"/>
          <w:szCs w:val="22"/>
          <w:lang w:val="en-GB"/>
        </w:rPr>
        <w:t>.</w:t>
      </w:r>
    </w:p>
    <w:p w14:paraId="5B17A60B" w14:textId="7D4E6528" w:rsidR="00E23824" w:rsidRPr="003F1149" w:rsidRDefault="00B9799A">
      <w:pPr>
        <w:rPr>
          <w:lang w:val="en-GB"/>
        </w:rPr>
      </w:pPr>
      <w:r>
        <w:rPr>
          <w:noProof/>
          <w:snapToGrid/>
          <w:lang w:val="en-GB"/>
        </w:rPr>
        <mc:AlternateContent>
          <mc:Choice Requires="wps">
            <w:drawing>
              <wp:anchor distT="0" distB="0" distL="114300" distR="114300" simplePos="0" relativeHeight="251655680" behindDoc="0" locked="0" layoutInCell="0" allowOverlap="1" wp14:anchorId="70E0E7AF" wp14:editId="76FA59A7">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7D5B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3549DB2C"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6D6A056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03DF34F4"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4FF13F6"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w:t>
      </w:r>
      <w:r w:rsidR="003479A1" w:rsidRPr="00A61045">
        <w:rPr>
          <w:sz w:val="22"/>
          <w:szCs w:val="22"/>
          <w:lang w:val="en-GB"/>
        </w:rPr>
        <w:lastRenderedPageBreak/>
        <w:t>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672DEDD7" w14:textId="3A73CF55" w:rsidR="00DD16D0" w:rsidRPr="006A43CC" w:rsidRDefault="00DD16D0" w:rsidP="00AC2A69">
      <w:pPr>
        <w:ind w:left="414" w:firstLine="720"/>
      </w:pPr>
      <w:r w:rsidRPr="006A43CC">
        <w:t>The selection criteria for each tenderer are as follows:</w:t>
      </w:r>
    </w:p>
    <w:p w14:paraId="4F3AB290" w14:textId="40FFB887" w:rsidR="006A43CC" w:rsidRPr="006A43CC" w:rsidRDefault="000B76C2" w:rsidP="006A43CC">
      <w:pPr>
        <w:pStyle w:val="Blockquote"/>
        <w:numPr>
          <w:ilvl w:val="0"/>
          <w:numId w:val="29"/>
        </w:numPr>
        <w:tabs>
          <w:tab w:val="num" w:pos="1560"/>
        </w:tabs>
        <w:ind w:left="1560" w:right="1" w:hanging="425"/>
        <w:jc w:val="both"/>
        <w:rPr>
          <w:sz w:val="22"/>
          <w:szCs w:val="22"/>
          <w:lang w:val="en-GB"/>
        </w:rPr>
      </w:pPr>
      <w:r w:rsidRPr="006A43CC">
        <w:rPr>
          <w:sz w:val="22"/>
          <w:szCs w:val="22"/>
          <w:lang w:val="en-GB"/>
        </w:rPr>
        <w:t xml:space="preserve">the average annual turnover of the </w:t>
      </w:r>
      <w:r w:rsidR="00D15690" w:rsidRPr="006A43CC">
        <w:rPr>
          <w:sz w:val="22"/>
          <w:szCs w:val="22"/>
          <w:lang w:val="en-GB"/>
        </w:rPr>
        <w:t>tenderer</w:t>
      </w:r>
      <w:r w:rsidR="006A43CC" w:rsidRPr="006A43CC">
        <w:rPr>
          <w:sz w:val="22"/>
          <w:szCs w:val="22"/>
          <w:lang w:val="en-GB"/>
        </w:rPr>
        <w:t xml:space="preserve"> for the last three completed financial years must exceed 43.000 Euro. </w:t>
      </w:r>
    </w:p>
    <w:p w14:paraId="397B73FD" w14:textId="2D56F80C" w:rsidR="00973479" w:rsidRPr="003319C5" w:rsidRDefault="00973479" w:rsidP="00AC2A69">
      <w:pPr>
        <w:pStyle w:val="Blockquote"/>
        <w:spacing w:before="0"/>
        <w:ind w:left="1341" w:right="1"/>
        <w:jc w:val="both"/>
        <w:rPr>
          <w:sz w:val="22"/>
          <w:szCs w:val="22"/>
          <w:lang w:val="en-GB"/>
        </w:rPr>
      </w:pPr>
    </w:p>
    <w:p w14:paraId="501D8A4D"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439D1022" w14:textId="7C46958F" w:rsidR="000B76C2" w:rsidRPr="006A43CC" w:rsidRDefault="000B76C2" w:rsidP="006A43CC">
      <w:pPr>
        <w:pStyle w:val="Blockquote"/>
        <w:numPr>
          <w:ilvl w:val="0"/>
          <w:numId w:val="27"/>
        </w:numPr>
        <w:tabs>
          <w:tab w:val="num" w:pos="1560"/>
        </w:tabs>
        <w:ind w:left="1560" w:right="1" w:hanging="425"/>
        <w:jc w:val="both"/>
        <w:rPr>
          <w:sz w:val="22"/>
          <w:szCs w:val="22"/>
          <w:lang w:val="en-GB"/>
        </w:rPr>
      </w:pPr>
      <w:r w:rsidRPr="006A43CC">
        <w:rPr>
          <w:sz w:val="22"/>
          <w:szCs w:val="22"/>
          <w:lang w:val="en-GB"/>
        </w:rPr>
        <w:t xml:space="preserve">has a professional certificate appropriate to this contract, such as </w:t>
      </w:r>
      <w:r w:rsidR="006A43CC" w:rsidRPr="006A43CC">
        <w:rPr>
          <w:sz w:val="22"/>
          <w:szCs w:val="22"/>
          <w:lang w:val="en-GB"/>
        </w:rPr>
        <w:t>supply of computer equipment.</w:t>
      </w:r>
    </w:p>
    <w:p w14:paraId="7B80C93B" w14:textId="5642CD73" w:rsidR="000B76C2" w:rsidRPr="006A43CC" w:rsidRDefault="006A43CC" w:rsidP="006A43CC">
      <w:pPr>
        <w:pStyle w:val="Blockquote"/>
        <w:numPr>
          <w:ilvl w:val="0"/>
          <w:numId w:val="27"/>
        </w:numPr>
        <w:tabs>
          <w:tab w:val="num" w:pos="1560"/>
        </w:tabs>
        <w:ind w:left="1560" w:right="1" w:hanging="425"/>
        <w:jc w:val="both"/>
        <w:rPr>
          <w:sz w:val="22"/>
          <w:szCs w:val="22"/>
          <w:lang w:val="en-GB"/>
        </w:rPr>
      </w:pPr>
      <w:r w:rsidRPr="006A43CC">
        <w:rPr>
          <w:sz w:val="22"/>
          <w:szCs w:val="22"/>
          <w:lang w:val="en-GB"/>
        </w:rPr>
        <w:t>at least 20% of staff are computer related engineers.</w:t>
      </w:r>
    </w:p>
    <w:p w14:paraId="0D5BE0FF" w14:textId="3D980B6A" w:rsidR="005B13FB" w:rsidRPr="00021ECF" w:rsidRDefault="0088725C" w:rsidP="006A43CC">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6A43CC">
        <w:rPr>
          <w:sz w:val="22"/>
          <w:szCs w:val="22"/>
          <w:lang w:val="en-GB"/>
        </w:rPr>
        <w:t>three years</w:t>
      </w:r>
      <w:r w:rsidR="00067B8A">
        <w:rPr>
          <w:sz w:val="22"/>
          <w:szCs w:val="22"/>
          <w:lang w:val="en-GB"/>
        </w:rPr>
        <w:t xml:space="preserve"> preceding </w:t>
      </w:r>
      <w:r w:rsidR="006A43CC">
        <w:rPr>
          <w:sz w:val="22"/>
          <w:szCs w:val="22"/>
          <w:lang w:val="en-GB"/>
        </w:rPr>
        <w:t>the submission</w:t>
      </w:r>
      <w:r w:rsidR="00D4238C">
        <w:rPr>
          <w:sz w:val="22"/>
          <w:szCs w:val="22"/>
          <w:lang w:val="en-GB"/>
        </w:rPr>
        <w:t xml:space="preserve"> deadline.</w:t>
      </w:r>
    </w:p>
    <w:p w14:paraId="73139B04" w14:textId="0636317A" w:rsidR="009176B7" w:rsidRPr="006A43CC" w:rsidRDefault="006A43CC" w:rsidP="006A43CC">
      <w:pPr>
        <w:pStyle w:val="Blockquote"/>
        <w:numPr>
          <w:ilvl w:val="0"/>
          <w:numId w:val="41"/>
        </w:numPr>
        <w:ind w:left="1620" w:right="1" w:hanging="450"/>
        <w:jc w:val="both"/>
        <w:rPr>
          <w:sz w:val="22"/>
          <w:szCs w:val="22"/>
          <w:lang w:val="en-GB"/>
        </w:rPr>
      </w:pPr>
      <w:r w:rsidRPr="006A43CC">
        <w:rPr>
          <w:sz w:val="22"/>
          <w:szCs w:val="22"/>
          <w:lang w:val="en-GB"/>
        </w:rPr>
        <w:t>the tenderer has delivered computer equipment under a contract with a budget of at least 43.000 EUR in related fields which were implemented during the last 3 years.</w:t>
      </w:r>
    </w:p>
    <w:p w14:paraId="522ECE21"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22C09881"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51A75EE9"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1CF0E684"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60C80F92"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7D8F0B72"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Award criteria</w:t>
      </w:r>
    </w:p>
    <w:p w14:paraId="73B71FA1"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53455035" w14:textId="43DE5AF7" w:rsidR="00E23824" w:rsidRPr="003F1149" w:rsidRDefault="00B9799A" w:rsidP="00AC2A69">
      <w:pPr>
        <w:spacing w:before="300"/>
        <w:ind w:right="1"/>
        <w:jc w:val="center"/>
        <w:rPr>
          <w:rStyle w:val="Strong"/>
          <w:sz w:val="28"/>
          <w:szCs w:val="28"/>
          <w:lang w:val="en-GB"/>
        </w:rPr>
      </w:pPr>
      <w:r>
        <w:rPr>
          <w:noProof/>
          <w:snapToGrid/>
          <w:lang w:val="en-GB"/>
        </w:rPr>
        <mc:AlternateContent>
          <mc:Choice Requires="wps">
            <w:drawing>
              <wp:anchor distT="0" distB="0" distL="114300" distR="114300" simplePos="0" relativeHeight="251656704" behindDoc="0" locked="0" layoutInCell="0" allowOverlap="1" wp14:anchorId="7F251A22" wp14:editId="50C8D69E">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5A3ED"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Ds1eW+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r w:rsidR="00E23824" w:rsidRPr="003F1149">
        <w:rPr>
          <w:rStyle w:val="Strong"/>
          <w:sz w:val="28"/>
          <w:szCs w:val="28"/>
          <w:lang w:val="en-GB"/>
        </w:rPr>
        <w:t>TENDERING</w:t>
      </w:r>
    </w:p>
    <w:p w14:paraId="2522F0A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4877D425"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8"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7409DED4" w14:textId="77777777" w:rsidR="006A43CC" w:rsidRDefault="00E23824" w:rsidP="006A43CC">
      <w:pPr>
        <w:ind w:left="709" w:right="1"/>
        <w:jc w:val="both"/>
        <w:rPr>
          <w:sz w:val="22"/>
          <w:szCs w:val="22"/>
          <w:lang w:val="en-GB"/>
        </w:rPr>
      </w:pPr>
      <w:r w:rsidRPr="003F1149">
        <w:rPr>
          <w:sz w:val="22"/>
          <w:szCs w:val="22"/>
          <w:lang w:val="en-GB"/>
        </w:rPr>
        <w:t>Tenderers with questions regarding this tender should send them in writing to</w:t>
      </w:r>
      <w:r w:rsidR="006A43CC">
        <w:rPr>
          <w:sz w:val="22"/>
          <w:szCs w:val="22"/>
          <w:lang w:val="en-GB"/>
        </w:rPr>
        <w:t>:</w:t>
      </w:r>
    </w:p>
    <w:p w14:paraId="3367E0BF" w14:textId="0621CB61" w:rsidR="006A43CC" w:rsidRPr="00787259" w:rsidRDefault="006A43CC" w:rsidP="006A43CC">
      <w:pPr>
        <w:spacing w:before="0" w:after="0"/>
        <w:ind w:left="709" w:right="1"/>
        <w:jc w:val="both"/>
        <w:rPr>
          <w:sz w:val="22"/>
          <w:szCs w:val="22"/>
          <w:lang w:val="en-GB"/>
        </w:rPr>
      </w:pPr>
      <w:r w:rsidRPr="00787259">
        <w:rPr>
          <w:sz w:val="22"/>
          <w:szCs w:val="22"/>
          <w:lang w:val="en-GB"/>
        </w:rPr>
        <w:t>Ketrina Çabiri Mijo</w:t>
      </w:r>
    </w:p>
    <w:p w14:paraId="3325D448" w14:textId="77777777" w:rsidR="006A43CC" w:rsidRPr="00787259" w:rsidRDefault="006A43CC" w:rsidP="006A43CC">
      <w:pPr>
        <w:spacing w:before="0" w:after="0"/>
        <w:ind w:left="709" w:right="1"/>
        <w:jc w:val="both"/>
        <w:rPr>
          <w:sz w:val="22"/>
          <w:szCs w:val="22"/>
          <w:lang w:val="en-GB"/>
        </w:rPr>
      </w:pPr>
      <w:r w:rsidRPr="00787259">
        <w:rPr>
          <w:sz w:val="22"/>
          <w:szCs w:val="22"/>
          <w:lang w:val="en-GB"/>
        </w:rPr>
        <w:t>Universiteti Europian i Tiranës, UET shpk</w:t>
      </w:r>
    </w:p>
    <w:p w14:paraId="6B4F4794" w14:textId="77777777" w:rsidR="00BF6D6C" w:rsidRDefault="006A43CC" w:rsidP="006A43CC">
      <w:pPr>
        <w:spacing w:before="0" w:after="0"/>
        <w:ind w:left="709" w:right="1"/>
        <w:jc w:val="both"/>
        <w:rPr>
          <w:sz w:val="22"/>
          <w:szCs w:val="22"/>
          <w:lang w:val="en-GB"/>
        </w:rPr>
      </w:pPr>
      <w:r w:rsidRPr="00787259">
        <w:rPr>
          <w:sz w:val="22"/>
          <w:szCs w:val="22"/>
          <w:lang w:val="en-GB"/>
        </w:rPr>
        <w:t xml:space="preserve">Ad.:      </w:t>
      </w:r>
      <w:r w:rsidR="00BF6D6C" w:rsidRPr="00BF6D6C">
        <w:rPr>
          <w:sz w:val="22"/>
          <w:szCs w:val="22"/>
          <w:lang w:val="en-GB"/>
        </w:rPr>
        <w:t>Rruga: "Xhanfize Keko",  Nd 60, Tirana, Albania</w:t>
      </w:r>
    </w:p>
    <w:p w14:paraId="360AA0A1" w14:textId="0693B339" w:rsidR="006A43CC" w:rsidRPr="00787259" w:rsidRDefault="006A43CC" w:rsidP="006A43CC">
      <w:pPr>
        <w:spacing w:before="0" w:after="0"/>
        <w:ind w:left="709" w:right="1"/>
        <w:jc w:val="both"/>
        <w:rPr>
          <w:sz w:val="22"/>
          <w:szCs w:val="22"/>
          <w:lang w:val="en-GB"/>
        </w:rPr>
      </w:pPr>
      <w:r w:rsidRPr="00787259">
        <w:rPr>
          <w:sz w:val="22"/>
          <w:szCs w:val="22"/>
          <w:lang w:val="en-GB"/>
        </w:rPr>
        <w:t>Mob.:   +355 (0) 67 27 91 229</w:t>
      </w:r>
    </w:p>
    <w:p w14:paraId="50C11C5A" w14:textId="77777777" w:rsidR="006A43CC" w:rsidRPr="00787259" w:rsidRDefault="006A43CC" w:rsidP="006A43CC">
      <w:pPr>
        <w:spacing w:before="0" w:after="0"/>
        <w:ind w:left="709" w:right="1"/>
        <w:jc w:val="both"/>
        <w:rPr>
          <w:sz w:val="22"/>
          <w:szCs w:val="22"/>
          <w:lang w:val="en-GB"/>
        </w:rPr>
      </w:pPr>
      <w:r w:rsidRPr="00787259">
        <w:rPr>
          <w:sz w:val="22"/>
          <w:szCs w:val="22"/>
          <w:lang w:val="en-GB"/>
        </w:rPr>
        <w:t>E-mail: ketrina.cabiri@uet.edu.al</w:t>
      </w:r>
    </w:p>
    <w:p w14:paraId="1B6976B3" w14:textId="77777777" w:rsidR="006A43CC" w:rsidRPr="00787259" w:rsidRDefault="006A43CC" w:rsidP="006A43CC">
      <w:pPr>
        <w:spacing w:before="0" w:after="0"/>
        <w:ind w:left="709" w:right="1"/>
        <w:jc w:val="both"/>
        <w:rPr>
          <w:sz w:val="22"/>
          <w:szCs w:val="22"/>
          <w:lang w:val="en-GB"/>
        </w:rPr>
      </w:pPr>
      <w:r w:rsidRPr="00787259">
        <w:rPr>
          <w:sz w:val="22"/>
          <w:szCs w:val="22"/>
          <w:lang w:val="en-GB"/>
        </w:rPr>
        <w:t>Web:    www.uet.edu.al</w:t>
      </w:r>
    </w:p>
    <w:p w14:paraId="38126B3B" w14:textId="77FC7A12" w:rsidR="00AC4ADE" w:rsidRDefault="00E23824" w:rsidP="00AC2A69">
      <w:pPr>
        <w:ind w:left="709" w:right="1"/>
        <w:jc w:val="both"/>
        <w:rPr>
          <w:sz w:val="22"/>
          <w:szCs w:val="22"/>
          <w:lang w:val="en-GB"/>
        </w:rPr>
      </w:pPr>
      <w:r w:rsidRPr="00787259">
        <w:rPr>
          <w:sz w:val="22"/>
          <w:szCs w:val="22"/>
          <w:lang w:val="en-GB"/>
        </w:rPr>
        <w:t>(mentioning the publication</w:t>
      </w:r>
      <w:r w:rsidRPr="003F1149">
        <w:rPr>
          <w:sz w:val="22"/>
          <w:szCs w:val="22"/>
          <w:lang w:val="en-GB"/>
        </w:rPr>
        <w:t xml:space="preserve">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r w:rsidR="00BC3573" w:rsidRPr="00A61045">
        <w:rPr>
          <w:sz w:val="22"/>
          <w:szCs w:val="22"/>
          <w:lang w:val="en-GB"/>
        </w:rPr>
        <w:t xml:space="preserve"> </w:t>
      </w:r>
      <w:hyperlink r:id="rId9" w:history="1">
        <w:r w:rsidR="00AC4ADE" w:rsidRPr="00C8281A">
          <w:rPr>
            <w:rStyle w:val="Hyperlink"/>
            <w:sz w:val="22"/>
            <w:szCs w:val="22"/>
            <w:lang w:val="en-GB"/>
          </w:rPr>
          <w:t>https://webgate.ec.europa.eu/europeaid/online-services/index.cfm?do=publi.welcome</w:t>
        </w:r>
      </w:hyperlink>
    </w:p>
    <w:p w14:paraId="35A87D7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1BE21F91"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4CE1AF47"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40EE205E" w14:textId="77777777" w:rsidR="0067042D" w:rsidRDefault="0067042D" w:rsidP="00AC2A69">
      <w:pPr>
        <w:pStyle w:val="Blockquote"/>
        <w:ind w:left="709" w:right="1"/>
        <w:jc w:val="both"/>
        <w:rPr>
          <w:sz w:val="22"/>
          <w:szCs w:val="22"/>
          <w:lang w:val="en-GB"/>
        </w:rPr>
      </w:pPr>
      <w:r>
        <w:rPr>
          <w:sz w:val="22"/>
          <w:szCs w:val="22"/>
          <w:lang w:val="en-GB"/>
        </w:rPr>
        <w:t>21</w:t>
      </w:r>
      <w:r w:rsidRPr="0067042D">
        <w:rPr>
          <w:sz w:val="22"/>
          <w:szCs w:val="22"/>
          <w:lang w:val="en-GB"/>
        </w:rPr>
        <w:t xml:space="preserve"> September 2021, 14.00 local time</w:t>
      </w:r>
    </w:p>
    <w:p w14:paraId="7D0B183A" w14:textId="43D0EBAD"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2DAD544B"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6D879863"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05EDF153"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w:t>
      </w:r>
      <w:r w:rsidR="0023457E">
        <w:rPr>
          <w:sz w:val="22"/>
          <w:szCs w:val="22"/>
          <w:lang w:val="en-GB"/>
        </w:rPr>
        <w:lastRenderedPageBreak/>
        <w:t>envelope:</w:t>
      </w:r>
    </w:p>
    <w:p w14:paraId="144FAB3C" w14:textId="77777777" w:rsidR="0023457E" w:rsidRPr="0067042D"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w:t>
      </w:r>
      <w:r w:rsidRPr="0067042D">
        <w:rPr>
          <w:sz w:val="22"/>
          <w:szCs w:val="22"/>
          <w:lang w:val="en-GB"/>
        </w:rPr>
        <w:t>of the deposit slip, to :</w:t>
      </w:r>
    </w:p>
    <w:p w14:paraId="1AE9612A" w14:textId="77777777" w:rsidR="006A43CC" w:rsidRPr="0067042D" w:rsidRDefault="006A43CC" w:rsidP="006A43CC">
      <w:pPr>
        <w:pStyle w:val="Blockquote"/>
        <w:spacing w:before="0"/>
        <w:ind w:right="26"/>
        <w:jc w:val="center"/>
        <w:rPr>
          <w:sz w:val="22"/>
          <w:szCs w:val="22"/>
          <w:lang w:val="en-GB"/>
        </w:rPr>
      </w:pPr>
      <w:r w:rsidRPr="0067042D">
        <w:rPr>
          <w:sz w:val="22"/>
          <w:szCs w:val="22"/>
          <w:lang w:val="en-GB"/>
        </w:rPr>
        <w:t>Ketrina Çabiri Mijo</w:t>
      </w:r>
    </w:p>
    <w:p w14:paraId="064139B7" w14:textId="77777777" w:rsidR="006A43CC" w:rsidRPr="0067042D" w:rsidRDefault="006A43CC" w:rsidP="006A43CC">
      <w:pPr>
        <w:pStyle w:val="Blockquote"/>
        <w:spacing w:before="0"/>
        <w:ind w:right="26"/>
        <w:jc w:val="center"/>
        <w:rPr>
          <w:sz w:val="22"/>
          <w:szCs w:val="22"/>
          <w:lang w:val="en-GB"/>
        </w:rPr>
      </w:pPr>
      <w:r w:rsidRPr="0067042D">
        <w:rPr>
          <w:sz w:val="22"/>
          <w:szCs w:val="22"/>
          <w:lang w:val="en-GB"/>
        </w:rPr>
        <w:t>Universiteti Europian i Tiranës, UET shpk</w:t>
      </w:r>
    </w:p>
    <w:p w14:paraId="0F4FD077" w14:textId="77777777" w:rsidR="006A43CC" w:rsidRPr="00AA0F12" w:rsidRDefault="006A43CC" w:rsidP="006A43CC">
      <w:pPr>
        <w:pStyle w:val="Blockquote"/>
        <w:spacing w:before="0"/>
        <w:ind w:right="26"/>
        <w:jc w:val="center"/>
        <w:rPr>
          <w:sz w:val="22"/>
          <w:szCs w:val="22"/>
          <w:lang w:val="en-GB"/>
        </w:rPr>
      </w:pPr>
      <w:r w:rsidRPr="0067042D">
        <w:rPr>
          <w:sz w:val="22"/>
          <w:szCs w:val="22"/>
          <w:lang w:val="en-GB"/>
        </w:rPr>
        <w:t>Ad.:      Blv. "Gjergj Fishta",  Nd 70,  H1,  Tirana, Albania</w:t>
      </w:r>
    </w:p>
    <w:p w14:paraId="30F5E826" w14:textId="77777777" w:rsidR="0023457E" w:rsidRPr="00B50F3D" w:rsidRDefault="0023457E" w:rsidP="003319C5">
      <w:pPr>
        <w:pStyle w:val="Blockquote"/>
        <w:ind w:left="709" w:right="26"/>
        <w:jc w:val="center"/>
        <w:rPr>
          <w:sz w:val="22"/>
          <w:szCs w:val="22"/>
          <w:lang w:val="en-GB"/>
        </w:rPr>
      </w:pPr>
    </w:p>
    <w:p w14:paraId="64D7B692" w14:textId="77777777" w:rsidR="0023457E" w:rsidRPr="0067042D"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67042D">
        <w:rPr>
          <w:sz w:val="22"/>
          <w:szCs w:val="22"/>
          <w:lang w:val="en-GB"/>
        </w:rPr>
        <w:t xml:space="preserve">in return for a </w:t>
      </w:r>
      <w:r w:rsidRPr="0067042D">
        <w:rPr>
          <w:rStyle w:val="Strong"/>
          <w:b w:val="0"/>
          <w:sz w:val="22"/>
          <w:szCs w:val="22"/>
          <w:lang w:val="en-GB"/>
        </w:rPr>
        <w:t>signed and dated receipt</w:t>
      </w:r>
      <w:r w:rsidRPr="0067042D">
        <w:rPr>
          <w:sz w:val="22"/>
          <w:szCs w:val="22"/>
          <w:lang w:val="en-GB"/>
        </w:rPr>
        <w:t>, in which case the evidence shall be constituted by this acknowledgement of receipt, to:</w:t>
      </w:r>
    </w:p>
    <w:p w14:paraId="70D95F86" w14:textId="77777777" w:rsidR="006A43CC" w:rsidRPr="0067042D" w:rsidRDefault="006A43CC" w:rsidP="006A43CC">
      <w:pPr>
        <w:pStyle w:val="Blockquote"/>
        <w:spacing w:before="0" w:after="0"/>
        <w:ind w:right="26"/>
        <w:jc w:val="center"/>
        <w:rPr>
          <w:sz w:val="22"/>
          <w:szCs w:val="22"/>
          <w:lang w:val="en-GB"/>
        </w:rPr>
      </w:pPr>
      <w:r w:rsidRPr="0067042D">
        <w:rPr>
          <w:sz w:val="22"/>
          <w:szCs w:val="22"/>
          <w:lang w:val="en-GB"/>
        </w:rPr>
        <w:t>Ketrina Çabiri Mijo</w:t>
      </w:r>
    </w:p>
    <w:p w14:paraId="5E32861F" w14:textId="77777777" w:rsidR="006A43CC" w:rsidRPr="0067042D" w:rsidRDefault="006A43CC" w:rsidP="006A43CC">
      <w:pPr>
        <w:pStyle w:val="Blockquote"/>
        <w:spacing w:before="0" w:after="0"/>
        <w:ind w:right="26"/>
        <w:jc w:val="center"/>
        <w:rPr>
          <w:sz w:val="22"/>
          <w:szCs w:val="22"/>
          <w:lang w:val="en-GB"/>
        </w:rPr>
      </w:pPr>
      <w:r w:rsidRPr="0067042D">
        <w:rPr>
          <w:sz w:val="22"/>
          <w:szCs w:val="22"/>
          <w:lang w:val="en-GB"/>
        </w:rPr>
        <w:t>Universiteti Europian i Tiranës, UET shpk</w:t>
      </w:r>
    </w:p>
    <w:p w14:paraId="53504993" w14:textId="77777777" w:rsidR="006A43CC" w:rsidRPr="0067042D" w:rsidRDefault="006A43CC" w:rsidP="006A43CC">
      <w:pPr>
        <w:pStyle w:val="Blockquote"/>
        <w:spacing w:before="0" w:after="0"/>
        <w:ind w:right="26"/>
        <w:jc w:val="center"/>
        <w:rPr>
          <w:sz w:val="22"/>
          <w:szCs w:val="22"/>
          <w:lang w:val="en-GB"/>
        </w:rPr>
      </w:pPr>
      <w:r w:rsidRPr="0067042D">
        <w:rPr>
          <w:sz w:val="22"/>
          <w:szCs w:val="22"/>
          <w:lang w:val="en-GB"/>
        </w:rPr>
        <w:t>Ad.:      Blv. "Gjergj Fishta",  Nd 70,  H1,  Tirana, Albania</w:t>
      </w:r>
    </w:p>
    <w:p w14:paraId="0531C408" w14:textId="77777777" w:rsidR="006A43CC" w:rsidRPr="0067042D" w:rsidRDefault="006A43CC" w:rsidP="006A43CC">
      <w:pPr>
        <w:pStyle w:val="Blockquote"/>
        <w:spacing w:after="0"/>
        <w:ind w:right="26"/>
        <w:jc w:val="center"/>
        <w:rPr>
          <w:sz w:val="22"/>
          <w:szCs w:val="22"/>
          <w:lang w:val="en-GB"/>
        </w:rPr>
      </w:pPr>
      <w:r w:rsidRPr="0067042D">
        <w:rPr>
          <w:sz w:val="22"/>
          <w:szCs w:val="22"/>
          <w:lang w:val="en-GB"/>
        </w:rPr>
        <w:t>Mob.:   +355 (0) 67 27 91 229</w:t>
      </w:r>
    </w:p>
    <w:p w14:paraId="613A09E5" w14:textId="77777777" w:rsidR="006A43CC" w:rsidRPr="0067042D" w:rsidRDefault="006A43CC" w:rsidP="006A43CC">
      <w:pPr>
        <w:pStyle w:val="Blockquote"/>
        <w:spacing w:after="0"/>
        <w:ind w:right="26"/>
        <w:jc w:val="center"/>
      </w:pPr>
      <w:r w:rsidRPr="0067042D">
        <w:rPr>
          <w:sz w:val="22"/>
          <w:szCs w:val="22"/>
          <w:lang w:val="en-GB"/>
        </w:rPr>
        <w:t>Hour 14.00 local time</w:t>
      </w:r>
    </w:p>
    <w:p w14:paraId="4283E4CB" w14:textId="18801852" w:rsidR="0023457E" w:rsidRDefault="0023457E" w:rsidP="006A43CC">
      <w:pPr>
        <w:pStyle w:val="Blockquote"/>
        <w:tabs>
          <w:tab w:val="left" w:pos="3765"/>
        </w:tabs>
        <w:ind w:right="26"/>
        <w:rPr>
          <w:sz w:val="22"/>
          <w:szCs w:val="22"/>
          <w:highlight w:val="yellow"/>
          <w:lang w:val="en-GB"/>
        </w:rPr>
      </w:pPr>
    </w:p>
    <w:p w14:paraId="1912B727"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7E09103B"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CC0A90F"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46228794" w14:textId="77777777" w:rsidR="0023457E" w:rsidRPr="000B39AD" w:rsidRDefault="0023457E" w:rsidP="003319C5">
      <w:pPr>
        <w:pStyle w:val="Blockquote"/>
        <w:ind w:left="709" w:right="1"/>
        <w:rPr>
          <w:sz w:val="22"/>
          <w:szCs w:val="22"/>
          <w:lang w:val="en-GB"/>
        </w:rPr>
      </w:pPr>
    </w:p>
    <w:p w14:paraId="35B81E85"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1E59288F" w14:textId="0AA03658" w:rsidR="005C37BA" w:rsidRDefault="005C37BA" w:rsidP="00B3128F">
      <w:pPr>
        <w:ind w:left="567"/>
        <w:jc w:val="both"/>
        <w:rPr>
          <w:sz w:val="22"/>
          <w:szCs w:val="22"/>
          <w:lang w:val="en-GB"/>
        </w:rPr>
      </w:pPr>
      <w:r w:rsidRPr="005C37BA">
        <w:rPr>
          <w:sz w:val="22"/>
          <w:szCs w:val="22"/>
          <w:lang w:val="en-GB"/>
        </w:rPr>
        <w:t>Tender opening session 2</w:t>
      </w:r>
      <w:r>
        <w:rPr>
          <w:sz w:val="22"/>
          <w:szCs w:val="22"/>
          <w:lang w:val="en-GB"/>
        </w:rPr>
        <w:t>8</w:t>
      </w:r>
      <w:r w:rsidRPr="005C37BA">
        <w:rPr>
          <w:sz w:val="22"/>
          <w:szCs w:val="22"/>
          <w:lang w:val="en-GB"/>
        </w:rPr>
        <w:t xml:space="preserve"> September 2021, 10.00 local time, address: European University of Tirana, Ad.: Rr.”Xhanfize Keko”, Nd.56,  Tirana, Albania</w:t>
      </w:r>
    </w:p>
    <w:p w14:paraId="577580DE" w14:textId="4BFF5B2A"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51DD9FE9"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3E4C90A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1A5521F2"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56D52876" w14:textId="77777777" w:rsidR="00922B2F" w:rsidRPr="00E50141" w:rsidRDefault="00922B2F" w:rsidP="00922B2F">
      <w:pPr>
        <w:pStyle w:val="Blockquote"/>
        <w:spacing w:before="120" w:after="0"/>
        <w:ind w:left="644" w:right="1"/>
        <w:jc w:val="both"/>
        <w:rPr>
          <w:sz w:val="22"/>
          <w:szCs w:val="22"/>
        </w:rPr>
      </w:pPr>
      <w:r w:rsidRPr="00E50141">
        <w:rPr>
          <w:sz w:val="22"/>
          <w:szCs w:val="22"/>
        </w:rPr>
        <w:t>Regulation</w:t>
      </w:r>
      <w:r w:rsidRPr="003E4D72">
        <w:rPr>
          <w:rFonts w:ascii="Calibri" w:eastAsia="MS Mincho" w:hAnsi="Calibri"/>
          <w:snapToGrid/>
          <w:sz w:val="22"/>
          <w:szCs w:val="22"/>
          <w:lang w:val="en-GB"/>
        </w:rPr>
        <w:t xml:space="preserve"> </w:t>
      </w:r>
      <w:r w:rsidRPr="00E50141">
        <w:rPr>
          <w:sz w:val="22"/>
          <w:szCs w:val="22"/>
          <w:lang w:val="en-GB"/>
        </w:rPr>
        <w:t>“Erasmus + KA2- Capacity Building in the field of Higher Education</w:t>
      </w:r>
      <w:r w:rsidRPr="00E50141">
        <w:rPr>
          <w:sz w:val="22"/>
          <w:szCs w:val="22"/>
        </w:rPr>
        <w:t>, which this contract is to be financed See Annex A2 of the practical guide</w:t>
      </w:r>
    </w:p>
    <w:p w14:paraId="4A7E2BFB" w14:textId="77777777" w:rsidR="00922B2F" w:rsidRPr="00E50141" w:rsidRDefault="00922B2F" w:rsidP="00922B2F">
      <w:pPr>
        <w:pStyle w:val="Blockquote"/>
        <w:spacing w:before="120" w:after="0"/>
        <w:ind w:left="644" w:right="1"/>
        <w:jc w:val="both"/>
        <w:rPr>
          <w:sz w:val="22"/>
          <w:szCs w:val="22"/>
        </w:rPr>
      </w:pPr>
      <w:r w:rsidRPr="00E50141">
        <w:rPr>
          <w:sz w:val="22"/>
          <w:szCs w:val="22"/>
          <w:lang w:val="en-GB"/>
        </w:rPr>
        <w:t>https://eacea.ec.europa.eu/sites/eacea-</w:t>
      </w:r>
      <w:r w:rsidRPr="00E50141">
        <w:rPr>
          <w:sz w:val="22"/>
          <w:szCs w:val="22"/>
          <w:lang w:val="en-GB"/>
        </w:rPr>
        <w:lastRenderedPageBreak/>
        <w:t>site/files/guidelines_for_the_use_of_the_grant_2017_cbhe_v_ii_-_09_january_2018_0.pdf</w:t>
      </w:r>
      <w:r w:rsidRPr="00E50141">
        <w:rPr>
          <w:sz w:val="22"/>
          <w:szCs w:val="22"/>
        </w:rPr>
        <w:t xml:space="preserve">  </w:t>
      </w:r>
    </w:p>
    <w:p w14:paraId="50B85563"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4AB09633" w14:textId="131386AD"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w:t>
      </w:r>
      <w:r w:rsidRPr="00922B2F">
        <w:rPr>
          <w:sz w:val="22"/>
          <w:szCs w:val="22"/>
          <w:lang w:val="en-GB"/>
        </w:rPr>
        <w:t>in EUR</w:t>
      </w:r>
      <w:r w:rsidR="00922B2F" w:rsidRPr="00922B2F">
        <w:rPr>
          <w:sz w:val="22"/>
          <w:szCs w:val="22"/>
          <w:lang w:val="en-GB"/>
        </w:rPr>
        <w:t>.</w:t>
      </w:r>
      <w:r w:rsidR="00922B2F">
        <w:rPr>
          <w:sz w:val="22"/>
          <w:szCs w:val="22"/>
          <w:lang w:val="en-GB"/>
        </w:rPr>
        <w:t xml:space="preserve"> </w:t>
      </w:r>
      <w:r w:rsidRPr="00B3128F">
        <w:rPr>
          <w:sz w:val="22"/>
          <w:szCs w:val="22"/>
          <w:lang w:val="en-GB"/>
        </w:rPr>
        <w:t xml:space="preserve">f applicable, where a candidate refers to amounts originally expressed in a different currency, the </w:t>
      </w:r>
      <w:r w:rsidRPr="00922B2F">
        <w:rPr>
          <w:sz w:val="22"/>
          <w:szCs w:val="22"/>
          <w:lang w:val="en-GB"/>
        </w:rPr>
        <w:t>conversion to EUR shall</w:t>
      </w:r>
      <w:r w:rsidRPr="00B3128F">
        <w:rPr>
          <w:sz w:val="22"/>
          <w:szCs w:val="22"/>
          <w:lang w:val="en-GB"/>
        </w:rPr>
        <w:t xml:space="preserve"> be made in accordance with the InforEuro exchange rate of </w:t>
      </w:r>
      <w:r w:rsidR="005C37BA">
        <w:rPr>
          <w:sz w:val="22"/>
          <w:szCs w:val="22"/>
          <w:lang w:val="en-GB"/>
        </w:rPr>
        <w:t>September 2021</w:t>
      </w:r>
      <w:r w:rsidRPr="00B3128F">
        <w:rPr>
          <w:sz w:val="22"/>
          <w:szCs w:val="22"/>
          <w:lang w:val="en-GB"/>
        </w:rPr>
        <w:t xml:space="preserve">, which can be found at the following address: </w:t>
      </w:r>
      <w:hyperlink r:id="rId10" w:history="1">
        <w:r w:rsidRPr="00B3128F">
          <w:rPr>
            <w:rStyle w:val="Hyperlink"/>
            <w:sz w:val="22"/>
            <w:szCs w:val="22"/>
            <w:lang w:val="en-GB"/>
          </w:rPr>
          <w:t>http://ec.europa.eu/budget/graphs/inforeuro.html</w:t>
        </w:r>
      </w:hyperlink>
      <w:r w:rsidRPr="00B3128F">
        <w:rPr>
          <w:sz w:val="22"/>
          <w:szCs w:val="22"/>
          <w:lang w:val="en-GB"/>
        </w:rPr>
        <w:t>.</w:t>
      </w:r>
    </w:p>
    <w:p w14:paraId="737EF732" w14:textId="77777777" w:rsidR="00886BAC" w:rsidRPr="00060BBE" w:rsidRDefault="00886BAC" w:rsidP="00AC2A69">
      <w:pPr>
        <w:tabs>
          <w:tab w:val="num" w:pos="284"/>
        </w:tabs>
        <w:ind w:left="720" w:right="1"/>
        <w:rPr>
          <w:sz w:val="22"/>
          <w:szCs w:val="22"/>
          <w:lang w:val="en-GB"/>
        </w:rPr>
      </w:pPr>
    </w:p>
    <w:p w14:paraId="68DE1CBE" w14:textId="5865BA5F" w:rsidR="00F964EE" w:rsidRPr="00F964EE" w:rsidRDefault="00F964EE" w:rsidP="00AC2A69">
      <w:pPr>
        <w:tabs>
          <w:tab w:val="num" w:pos="284"/>
        </w:tabs>
        <w:ind w:left="720" w:right="1"/>
        <w:rPr>
          <w:sz w:val="22"/>
          <w:szCs w:val="22"/>
          <w:lang w:val="en-GB"/>
        </w:rPr>
      </w:pPr>
    </w:p>
    <w:sectPr w:rsidR="00F964EE" w:rsidRPr="00F964E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E986E" w14:textId="77777777" w:rsidR="004F638C" w:rsidRDefault="004F638C">
      <w:r>
        <w:separator/>
      </w:r>
    </w:p>
  </w:endnote>
  <w:endnote w:type="continuationSeparator" w:id="0">
    <w:p w14:paraId="6D747CBB" w14:textId="77777777" w:rsidR="004F638C" w:rsidRDefault="004F6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90E"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9AD98DC"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BA3F" w14:textId="4900FA1F" w:rsidR="00E1322F" w:rsidRPr="002116E1" w:rsidRDefault="00E1322F" w:rsidP="00F274BD">
    <w:pPr>
      <w:pStyle w:val="Footer"/>
      <w:tabs>
        <w:tab w:val="clear" w:pos="4536"/>
      </w:tabs>
      <w:spacing w:after="0"/>
      <w:ind w:right="357"/>
      <w:rPr>
        <w:sz w:val="18"/>
        <w:szCs w:val="18"/>
        <w:lang w:val="en-GB"/>
      </w:rPr>
    </w:pP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B3128F">
      <w:rPr>
        <w:noProof/>
        <w:sz w:val="18"/>
        <w:szCs w:val="18"/>
        <w:lang w:val="en-GB"/>
      </w:rPr>
      <w:t>5</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B3128F">
      <w:rPr>
        <w:noProof/>
        <w:sz w:val="18"/>
        <w:szCs w:val="18"/>
        <w:lang w:val="en-GB"/>
      </w:rPr>
      <w:t>11</w:t>
    </w:r>
    <w:r w:rsidRPr="00D30AC2">
      <w:rPr>
        <w:sz w:val="18"/>
        <w:szCs w:val="18"/>
        <w:lang w:val="fr-BE"/>
      </w:rPr>
      <w:fldChar w:fldCharType="end"/>
    </w:r>
  </w:p>
  <w:p w14:paraId="3677D921" w14:textId="77777777"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1673A" w14:textId="77777777" w:rsidR="004F638C" w:rsidRDefault="004F638C" w:rsidP="00BC3FD0">
      <w:pPr>
        <w:spacing w:before="0" w:after="0"/>
      </w:pPr>
      <w:r>
        <w:separator/>
      </w:r>
    </w:p>
  </w:footnote>
  <w:footnote w:type="continuationSeparator" w:id="0">
    <w:p w14:paraId="274822E1" w14:textId="77777777" w:rsidR="004F638C" w:rsidRDefault="004F638C">
      <w:r>
        <w:continuationSeparator/>
      </w:r>
    </w:p>
  </w:footnote>
  <w:footnote w:id="1">
    <w:p w14:paraId="11F4D181"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7815F6D6"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4090017"/>
    <w:lvl w:ilvl="0">
      <w:start w:val="1"/>
      <w:numFmt w:val="lowerLetter"/>
      <w:lvlText w:val="%1)"/>
      <w:lvlJc w:val="left"/>
      <w:pPr>
        <w:ind w:left="360" w:hanging="360"/>
      </w:pPr>
      <w:rPr>
        <w:rFonts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17"/>
    <w:lvl w:ilvl="0">
      <w:start w:val="1"/>
      <w:numFmt w:val="lowerLetter"/>
      <w:lvlText w:val="%1)"/>
      <w:lvlJc w:val="left"/>
      <w:pPr>
        <w:ind w:left="720" w:hanging="360"/>
      </w:pPr>
      <w:rPr>
        <w:rFonts w:hint="default"/>
      </w:rPr>
    </w:lvl>
  </w:abstractNum>
  <w:abstractNum w:abstractNumId="37" w15:restartNumberingAfterBreak="0">
    <w:nsid w:val="4B8C74CE"/>
    <w:multiLevelType w:val="hybridMultilevel"/>
    <w:tmpl w:val="B3BA7096"/>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38"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9"/>
  </w:num>
  <w:num w:numId="37">
    <w:abstractNumId w:val="32"/>
  </w:num>
  <w:num w:numId="38">
    <w:abstractNumId w:val="35"/>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57C6"/>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32C2"/>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3765D"/>
    <w:rsid w:val="00450F3C"/>
    <w:rsid w:val="00451F96"/>
    <w:rsid w:val="00454F08"/>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4F638C"/>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C37BA"/>
    <w:rsid w:val="005C5E01"/>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042D"/>
    <w:rsid w:val="00672155"/>
    <w:rsid w:val="006731F7"/>
    <w:rsid w:val="006851DC"/>
    <w:rsid w:val="006A1583"/>
    <w:rsid w:val="006A43CC"/>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259"/>
    <w:rsid w:val="00787C1D"/>
    <w:rsid w:val="00787CE3"/>
    <w:rsid w:val="007A042A"/>
    <w:rsid w:val="007A60DB"/>
    <w:rsid w:val="007A7E50"/>
    <w:rsid w:val="007C0451"/>
    <w:rsid w:val="007D286E"/>
    <w:rsid w:val="007E0F9E"/>
    <w:rsid w:val="007F1B5E"/>
    <w:rsid w:val="007F61B8"/>
    <w:rsid w:val="0080433E"/>
    <w:rsid w:val="00817C91"/>
    <w:rsid w:val="00820358"/>
    <w:rsid w:val="00820854"/>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2B2F"/>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4EFF"/>
    <w:rsid w:val="00B35CD5"/>
    <w:rsid w:val="00B41887"/>
    <w:rsid w:val="00B441CA"/>
    <w:rsid w:val="00B44610"/>
    <w:rsid w:val="00B744CC"/>
    <w:rsid w:val="00B85132"/>
    <w:rsid w:val="00B90DAE"/>
    <w:rsid w:val="00B93058"/>
    <w:rsid w:val="00B9799A"/>
    <w:rsid w:val="00BA59E6"/>
    <w:rsid w:val="00BB00EF"/>
    <w:rsid w:val="00BB035D"/>
    <w:rsid w:val="00BC3573"/>
    <w:rsid w:val="00BC3FD0"/>
    <w:rsid w:val="00BC728E"/>
    <w:rsid w:val="00BD5CA9"/>
    <w:rsid w:val="00BD703A"/>
    <w:rsid w:val="00BF1F2C"/>
    <w:rsid w:val="00BF3D97"/>
    <w:rsid w:val="00BF48A9"/>
    <w:rsid w:val="00BF6D6C"/>
    <w:rsid w:val="00C06A10"/>
    <w:rsid w:val="00C1014F"/>
    <w:rsid w:val="00C17FF8"/>
    <w:rsid w:val="00C208E4"/>
    <w:rsid w:val="00C324B2"/>
    <w:rsid w:val="00C4036A"/>
    <w:rsid w:val="00C418C2"/>
    <w:rsid w:val="00C5100C"/>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8022B"/>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do=publi.welc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ebgate.ec.europa.eu/europeaid/online-services/index.cfm?do=publi.welc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F3069-4CBD-42E8-9D5D-3D78697B3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1836</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12145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Aurora Lazaj</cp:lastModifiedBy>
  <cp:revision>11</cp:revision>
  <cp:lastPrinted>2012-09-24T08:29:00Z</cp:lastPrinted>
  <dcterms:created xsi:type="dcterms:W3CDTF">2021-04-19T11:28:00Z</dcterms:created>
  <dcterms:modified xsi:type="dcterms:W3CDTF">2021-09-15T08:17:00Z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