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D26D97">
              <w:rPr>
                <w:noProof/>
              </w:rPr>
            </w:r>
            <w:r w:rsidR="00D26D97">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w:t>
            </w:r>
            <w:proofErr w:type="gramStart"/>
            <w:r>
              <w:rPr>
                <w:color w:val="000000"/>
              </w:rPr>
              <w:t>laws</w:t>
            </w:r>
            <w:r w:rsidRPr="00583379">
              <w:rPr>
                <w:color w:val="000000"/>
              </w:rPr>
              <w:t>;</w:t>
            </w:r>
            <w:bookmarkEnd w:id="9"/>
            <w:proofErr w:type="gramEnd"/>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xml:space="preserve">, respectively, or inciting, aiding, </w:t>
            </w:r>
            <w:proofErr w:type="gramStart"/>
            <w:r w:rsidRPr="00583379">
              <w:rPr>
                <w:color w:val="000000"/>
              </w:rPr>
              <w:t>abetting</w:t>
            </w:r>
            <w:proofErr w:type="gramEnd"/>
            <w:r w:rsidRPr="00583379">
              <w:rPr>
                <w:color w:val="000000"/>
              </w:rPr>
              <w:t xml:space="preserve">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an EU institution, of a European office or of an EU agency or </w:t>
            </w:r>
            <w:proofErr w:type="gramStart"/>
            <w:r w:rsidRPr="006B6DDA">
              <w:rPr>
                <w:color w:val="000000"/>
              </w:rPr>
              <w:t>body</w:t>
            </w:r>
            <w:r w:rsidRPr="009262CA">
              <w:rPr>
                <w:color w:val="000000"/>
              </w:rPr>
              <w:t>;</w:t>
            </w:r>
            <w:proofErr w:type="gramEnd"/>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 xml:space="preserve">non-final administrative decisions which may include disciplinary measures taken by the competent supervisory body responsible for the verification of the application of standards of professional </w:t>
            </w:r>
            <w:proofErr w:type="gramStart"/>
            <w:r w:rsidRPr="009262CA">
              <w:rPr>
                <w:color w:val="000000"/>
              </w:rPr>
              <w:t>ethics;</w:t>
            </w:r>
            <w:proofErr w:type="gramEnd"/>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 xml:space="preserve">entities or persons being entrusted with EU budget implementation </w:t>
            </w:r>
            <w:proofErr w:type="gramStart"/>
            <w:r>
              <w:rPr>
                <w:color w:val="000000"/>
              </w:rPr>
              <w:t>tasks</w:t>
            </w:r>
            <w:r w:rsidRPr="009262CA">
              <w:rPr>
                <w:color w:val="000000"/>
              </w:rPr>
              <w:t>;</w:t>
            </w:r>
            <w:proofErr w:type="gramEnd"/>
          </w:p>
          <w:p w14:paraId="4F043FD8" w14:textId="77777777" w:rsidR="001A0725" w:rsidRDefault="001A0725" w:rsidP="001A0725">
            <w:pPr>
              <w:pStyle w:val="Text1"/>
              <w:numPr>
                <w:ilvl w:val="0"/>
                <w:numId w:val="3"/>
              </w:numPr>
              <w:spacing w:before="40" w:after="40"/>
              <w:ind w:left="709" w:firstLine="0"/>
              <w:rPr>
                <w:color w:val="000000"/>
              </w:rPr>
            </w:pPr>
            <w:r>
              <w:rPr>
                <w:color w:val="000000"/>
              </w:rPr>
              <w:t xml:space="preserve">information transmitted by Member States implementing Union </w:t>
            </w:r>
            <w:proofErr w:type="gramStart"/>
            <w:r>
              <w:rPr>
                <w:color w:val="000000"/>
              </w:rPr>
              <w:t>funds;</w:t>
            </w:r>
            <w:proofErr w:type="gramEnd"/>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lastRenderedPageBreak/>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lastRenderedPageBreak/>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26D97">
              <w:rPr>
                <w:noProof/>
              </w:rPr>
            </w:r>
            <w:r w:rsidR="00D26D97">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C06AC"/>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Aurora Lazaj</cp:lastModifiedBy>
  <cp:revision>2</cp:revision>
  <dcterms:created xsi:type="dcterms:W3CDTF">2021-09-21T10:48:00Z</dcterms:created>
  <dcterms:modified xsi:type="dcterms:W3CDTF">2021-09-21T10:48:00Z</dcterms:modified>
</cp:coreProperties>
</file>