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2316F6"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1334B0B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5AEB129B" w14:textId="010A8A4F" w:rsidR="00E21733" w:rsidRDefault="000724EA" w:rsidP="00E21733">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E21733" w:rsidRPr="00DA7F49">
        <w:rPr>
          <w:rFonts w:ascii="Times New Roman" w:hAnsi="Times New Roman"/>
          <w:sz w:val="22"/>
          <w:szCs w:val="22"/>
        </w:rPr>
        <w:t xml:space="preserve">The contact person of the Contracting Authority for the project </w:t>
      </w:r>
      <w:r w:rsidR="00E21733">
        <w:rPr>
          <w:rFonts w:ascii="Times New Roman" w:hAnsi="Times New Roman"/>
          <w:sz w:val="22"/>
          <w:szCs w:val="22"/>
        </w:rPr>
        <w:t>is</w:t>
      </w:r>
      <w:r w:rsidR="00E21733" w:rsidRPr="00196BA2">
        <w:rPr>
          <w:rFonts w:ascii="Times New Roman" w:hAnsi="Times New Roman"/>
          <w:sz w:val="22"/>
          <w:szCs w:val="22"/>
        </w:rPr>
        <w:t>:</w:t>
      </w:r>
    </w:p>
    <w:p w14:paraId="2C67EAAA" w14:textId="6FF8ED5C" w:rsidR="00E21733" w:rsidRPr="006D0CA1" w:rsidRDefault="00E21733" w:rsidP="00E21733">
      <w:pPr>
        <w:spacing w:before="0" w:after="0"/>
        <w:ind w:left="1134" w:hanging="567"/>
        <w:rPr>
          <w:rFonts w:ascii="Times New Roman" w:hAnsi="Times New Roman"/>
          <w:sz w:val="22"/>
          <w:szCs w:val="22"/>
        </w:rPr>
      </w:pPr>
      <w:r w:rsidRPr="006D0CA1">
        <w:rPr>
          <w:rFonts w:ascii="Times New Roman" w:hAnsi="Times New Roman"/>
          <w:sz w:val="22"/>
          <w:szCs w:val="22"/>
        </w:rPr>
        <w:t>Ketrina Çabiri Mijo</w:t>
      </w:r>
    </w:p>
    <w:p w14:paraId="29A246B0" w14:textId="77777777" w:rsidR="00E21733" w:rsidRPr="006D0CA1" w:rsidRDefault="00E21733" w:rsidP="00E21733">
      <w:pPr>
        <w:spacing w:before="0" w:after="0"/>
        <w:ind w:left="1134" w:hanging="567"/>
        <w:rPr>
          <w:rFonts w:ascii="Times New Roman" w:hAnsi="Times New Roman"/>
          <w:sz w:val="22"/>
          <w:szCs w:val="22"/>
        </w:rPr>
      </w:pPr>
      <w:proofErr w:type="spellStart"/>
      <w:r w:rsidRPr="006D0CA1">
        <w:rPr>
          <w:rFonts w:ascii="Times New Roman" w:hAnsi="Times New Roman"/>
          <w:sz w:val="22"/>
          <w:szCs w:val="22"/>
        </w:rPr>
        <w:t>Universiteti</w:t>
      </w:r>
      <w:proofErr w:type="spellEnd"/>
      <w:r w:rsidRPr="006D0CA1">
        <w:rPr>
          <w:rFonts w:ascii="Times New Roman" w:hAnsi="Times New Roman"/>
          <w:sz w:val="22"/>
          <w:szCs w:val="22"/>
        </w:rPr>
        <w:t xml:space="preserve"> </w:t>
      </w:r>
      <w:proofErr w:type="spellStart"/>
      <w:r w:rsidRPr="006D0CA1">
        <w:rPr>
          <w:rFonts w:ascii="Times New Roman" w:hAnsi="Times New Roman"/>
          <w:sz w:val="22"/>
          <w:szCs w:val="22"/>
        </w:rPr>
        <w:t>Europian</w:t>
      </w:r>
      <w:proofErr w:type="spellEnd"/>
      <w:r w:rsidRPr="006D0CA1">
        <w:rPr>
          <w:rFonts w:ascii="Times New Roman" w:hAnsi="Times New Roman"/>
          <w:sz w:val="22"/>
          <w:szCs w:val="22"/>
        </w:rPr>
        <w:t xml:space="preserve"> i </w:t>
      </w:r>
      <w:proofErr w:type="spellStart"/>
      <w:r w:rsidRPr="006D0CA1">
        <w:rPr>
          <w:rFonts w:ascii="Times New Roman" w:hAnsi="Times New Roman"/>
          <w:sz w:val="22"/>
          <w:szCs w:val="22"/>
        </w:rPr>
        <w:t>Tiranës</w:t>
      </w:r>
      <w:proofErr w:type="spellEnd"/>
      <w:r w:rsidRPr="006D0CA1">
        <w:rPr>
          <w:rFonts w:ascii="Times New Roman" w:hAnsi="Times New Roman"/>
          <w:sz w:val="22"/>
          <w:szCs w:val="22"/>
        </w:rPr>
        <w:t xml:space="preserve">, UET </w:t>
      </w:r>
      <w:proofErr w:type="spellStart"/>
      <w:r w:rsidRPr="006D0CA1">
        <w:rPr>
          <w:rFonts w:ascii="Times New Roman" w:hAnsi="Times New Roman"/>
          <w:sz w:val="22"/>
          <w:szCs w:val="22"/>
        </w:rPr>
        <w:t>shpk</w:t>
      </w:r>
      <w:proofErr w:type="spellEnd"/>
    </w:p>
    <w:p w14:paraId="517E99FD" w14:textId="77777777" w:rsidR="00E21733" w:rsidRPr="006D0CA1" w:rsidRDefault="00E21733" w:rsidP="00E21733">
      <w:pPr>
        <w:spacing w:before="0" w:after="0"/>
        <w:ind w:left="1134" w:hanging="567"/>
        <w:rPr>
          <w:rFonts w:ascii="Times New Roman" w:hAnsi="Times New Roman"/>
          <w:sz w:val="22"/>
          <w:szCs w:val="22"/>
        </w:rPr>
      </w:pPr>
      <w:r w:rsidRPr="006D0CA1">
        <w:rPr>
          <w:rFonts w:ascii="Times New Roman" w:hAnsi="Times New Roman"/>
          <w:sz w:val="22"/>
          <w:szCs w:val="22"/>
        </w:rPr>
        <w:t xml:space="preserve">Ad.:      </w:t>
      </w:r>
      <w:proofErr w:type="spellStart"/>
      <w:r w:rsidRPr="006D0CA1">
        <w:rPr>
          <w:rFonts w:ascii="Times New Roman" w:hAnsi="Times New Roman"/>
          <w:sz w:val="22"/>
          <w:szCs w:val="22"/>
        </w:rPr>
        <w:t>Blv</w:t>
      </w:r>
      <w:proofErr w:type="spellEnd"/>
      <w:r w:rsidRPr="006D0CA1">
        <w:rPr>
          <w:rFonts w:ascii="Times New Roman" w:hAnsi="Times New Roman"/>
          <w:sz w:val="22"/>
          <w:szCs w:val="22"/>
        </w:rPr>
        <w:t>. "</w:t>
      </w:r>
      <w:proofErr w:type="spellStart"/>
      <w:r w:rsidRPr="006D0CA1">
        <w:rPr>
          <w:rFonts w:ascii="Times New Roman" w:hAnsi="Times New Roman"/>
          <w:sz w:val="22"/>
          <w:szCs w:val="22"/>
        </w:rPr>
        <w:t>Gjergj</w:t>
      </w:r>
      <w:proofErr w:type="spellEnd"/>
      <w:r w:rsidRPr="006D0CA1">
        <w:rPr>
          <w:rFonts w:ascii="Times New Roman" w:hAnsi="Times New Roman"/>
          <w:sz w:val="22"/>
          <w:szCs w:val="22"/>
        </w:rPr>
        <w:t xml:space="preserve"> </w:t>
      </w:r>
      <w:proofErr w:type="spellStart"/>
      <w:r w:rsidRPr="006D0CA1">
        <w:rPr>
          <w:rFonts w:ascii="Times New Roman" w:hAnsi="Times New Roman"/>
          <w:sz w:val="22"/>
          <w:szCs w:val="22"/>
        </w:rPr>
        <w:t>Fishta</w:t>
      </w:r>
      <w:proofErr w:type="spellEnd"/>
      <w:proofErr w:type="gramStart"/>
      <w:r w:rsidRPr="006D0CA1">
        <w:rPr>
          <w:rFonts w:ascii="Times New Roman" w:hAnsi="Times New Roman"/>
          <w:sz w:val="22"/>
          <w:szCs w:val="22"/>
        </w:rPr>
        <w:t>",  Nd</w:t>
      </w:r>
      <w:proofErr w:type="gramEnd"/>
      <w:r w:rsidRPr="006D0CA1">
        <w:rPr>
          <w:rFonts w:ascii="Times New Roman" w:hAnsi="Times New Roman"/>
          <w:sz w:val="22"/>
          <w:szCs w:val="22"/>
        </w:rPr>
        <w:t xml:space="preserve"> 70,  H1,  Tirana, Albania</w:t>
      </w:r>
    </w:p>
    <w:p w14:paraId="00E666C4" w14:textId="77777777" w:rsidR="00E21733" w:rsidRPr="006D0CA1" w:rsidRDefault="00E21733" w:rsidP="00E21733">
      <w:pPr>
        <w:spacing w:before="0" w:after="0"/>
        <w:ind w:left="1134" w:hanging="567"/>
        <w:rPr>
          <w:rFonts w:ascii="Times New Roman" w:hAnsi="Times New Roman"/>
          <w:sz w:val="22"/>
          <w:szCs w:val="22"/>
        </w:rPr>
      </w:pPr>
      <w:r w:rsidRPr="006D0CA1">
        <w:rPr>
          <w:rFonts w:ascii="Times New Roman" w:hAnsi="Times New Roman"/>
          <w:sz w:val="22"/>
          <w:szCs w:val="22"/>
        </w:rPr>
        <w:t>Mob.:   +355 (0) 67 27 91 229</w:t>
      </w:r>
    </w:p>
    <w:p w14:paraId="2201173D" w14:textId="77777777" w:rsidR="00E21733" w:rsidRPr="006D0CA1" w:rsidRDefault="00E21733" w:rsidP="00E21733">
      <w:pPr>
        <w:spacing w:before="0" w:after="0"/>
        <w:ind w:left="1134" w:hanging="567"/>
        <w:rPr>
          <w:rFonts w:ascii="Times New Roman" w:hAnsi="Times New Roman"/>
          <w:sz w:val="22"/>
          <w:szCs w:val="22"/>
        </w:rPr>
      </w:pPr>
      <w:r w:rsidRPr="006D0CA1">
        <w:rPr>
          <w:rFonts w:ascii="Times New Roman" w:hAnsi="Times New Roman"/>
          <w:sz w:val="22"/>
          <w:szCs w:val="22"/>
        </w:rPr>
        <w:t>E-mail: ketrina.cabiri@uet.edu.al</w:t>
      </w:r>
    </w:p>
    <w:p w14:paraId="1EE5552E" w14:textId="279F267A" w:rsidR="00E21733" w:rsidRPr="006D0CA1" w:rsidRDefault="00E21733" w:rsidP="00E21733">
      <w:pPr>
        <w:spacing w:before="0" w:after="0"/>
        <w:ind w:left="1134" w:hanging="567"/>
        <w:rPr>
          <w:rFonts w:ascii="Times New Roman" w:hAnsi="Times New Roman"/>
          <w:sz w:val="22"/>
          <w:szCs w:val="22"/>
        </w:rPr>
      </w:pPr>
      <w:r w:rsidRPr="006D0CA1">
        <w:rPr>
          <w:rFonts w:ascii="Times New Roman" w:hAnsi="Times New Roman"/>
          <w:sz w:val="22"/>
          <w:szCs w:val="22"/>
        </w:rPr>
        <w:t xml:space="preserve">Web:    </w:t>
      </w:r>
      <w:hyperlink r:id="rId8" w:history="1">
        <w:r w:rsidRPr="006D0CA1">
          <w:rPr>
            <w:rStyle w:val="Hyperlink"/>
            <w:rFonts w:ascii="Times New Roman" w:hAnsi="Times New Roman"/>
            <w:sz w:val="22"/>
            <w:szCs w:val="22"/>
          </w:rPr>
          <w:t>www.uet.edu.al</w:t>
        </w:r>
      </w:hyperlink>
    </w:p>
    <w:p w14:paraId="26F32FE7" w14:textId="38D420FA" w:rsidR="00E21733" w:rsidRPr="00966049" w:rsidRDefault="00E21733" w:rsidP="00E21733">
      <w:pPr>
        <w:spacing w:after="0"/>
        <w:rPr>
          <w:rFonts w:ascii="Times New Roman" w:hAnsi="Times New Roman"/>
          <w:sz w:val="22"/>
          <w:szCs w:val="22"/>
        </w:rPr>
      </w:pPr>
      <w:r>
        <w:rPr>
          <w:rFonts w:ascii="Times New Roman" w:hAnsi="Times New Roman"/>
          <w:sz w:val="22"/>
          <w:szCs w:val="22"/>
        </w:rPr>
        <w:t xml:space="preserve">                      </w:t>
      </w:r>
      <w:r w:rsidRPr="00966049">
        <w:rPr>
          <w:rFonts w:ascii="Times New Roman" w:hAnsi="Times New Roman"/>
          <w:sz w:val="22"/>
          <w:szCs w:val="22"/>
        </w:rPr>
        <w:t xml:space="preserve">The contact person of the Contractor for the specific contract </w:t>
      </w:r>
      <w:r>
        <w:rPr>
          <w:rFonts w:ascii="Times New Roman" w:hAnsi="Times New Roman"/>
          <w:sz w:val="22"/>
          <w:szCs w:val="22"/>
        </w:rPr>
        <w:t>is</w:t>
      </w:r>
      <w:r w:rsidRPr="00966049">
        <w:rPr>
          <w:rFonts w:ascii="Times New Roman" w:hAnsi="Times New Roman"/>
          <w:sz w:val="22"/>
          <w:szCs w:val="22"/>
        </w:rPr>
        <w:t>:</w:t>
      </w:r>
    </w:p>
    <w:p w14:paraId="2FC58BFF" w14:textId="3D01EF3C" w:rsidR="00E21733" w:rsidRPr="00E21733" w:rsidRDefault="00E21733" w:rsidP="00E21733">
      <w:pPr>
        <w:spacing w:after="0"/>
        <w:ind w:left="1134" w:hanging="567"/>
        <w:rPr>
          <w:rFonts w:ascii="Times New Roman" w:hAnsi="Times New Roman"/>
          <w:sz w:val="22"/>
          <w:szCs w:val="22"/>
        </w:rPr>
      </w:pPr>
      <w:r w:rsidRPr="00966049">
        <w:rPr>
          <w:rFonts w:ascii="Times New Roman" w:hAnsi="Times New Roman"/>
          <w:sz w:val="22"/>
          <w:szCs w:val="22"/>
        </w:rPr>
        <w:t xml:space="preserve">                 </w:t>
      </w:r>
      <w:r w:rsidRPr="00966049">
        <w:rPr>
          <w:rFonts w:ascii="Times New Roman" w:hAnsi="Times New Roman"/>
          <w:sz w:val="22"/>
          <w:szCs w:val="22"/>
          <w:highlight w:val="yellow"/>
        </w:rPr>
        <w:t>&lt;           &gt;</w:t>
      </w:r>
    </w:p>
    <w:p w14:paraId="2051E6A8" w14:textId="77777777" w:rsidR="00E21733" w:rsidRPr="00E21733" w:rsidRDefault="00E21733" w:rsidP="00E21733">
      <w:pPr>
        <w:spacing w:before="0" w:after="0"/>
        <w:ind w:left="1134" w:hanging="567"/>
        <w:rPr>
          <w:rFonts w:ascii="Times New Roman" w:hAnsi="Times New Roman"/>
          <w:sz w:val="22"/>
          <w:szCs w:val="22"/>
          <w:highlight w:val="yellow"/>
        </w:rPr>
      </w:pPr>
    </w:p>
    <w:p w14:paraId="1314341F"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14:paraId="09203E64" w14:textId="09EAC0FA" w:rsidR="0047783A" w:rsidRPr="003D6B6C" w:rsidRDefault="00E21733" w:rsidP="00B34179">
      <w:pPr>
        <w:jc w:val="both"/>
        <w:rPr>
          <w:rFonts w:ascii="Times New Roman" w:hAnsi="Times New Roman"/>
          <w:b/>
          <w:sz w:val="22"/>
          <w:szCs w:val="22"/>
        </w:rPr>
      </w:pPr>
      <w:r w:rsidRPr="00196BA2">
        <w:rPr>
          <w:rFonts w:ascii="Times New Roman" w:hAnsi="Times New Roman"/>
          <w:sz w:val="22"/>
          <w:szCs w:val="22"/>
        </w:rPr>
        <w:t xml:space="preserve">A complete set of manuals and other technical documentation should be submitted prior to installation. </w:t>
      </w:r>
    </w:p>
    <w:p w14:paraId="35062D7D" w14:textId="77777777" w:rsidR="0047783A" w:rsidRPr="003D6B6C" w:rsidRDefault="0047783A" w:rsidP="00B34179">
      <w:pPr>
        <w:spacing w:before="240"/>
        <w:ind w:left="1134" w:hanging="1134"/>
        <w:jc w:val="both"/>
        <w:rPr>
          <w:rFonts w:ascii="Times New Roman" w:hAnsi="Times New Roman"/>
          <w:b/>
          <w:sz w:val="24"/>
          <w:szCs w:val="24"/>
        </w:rPr>
      </w:pPr>
      <w:bookmarkStart w:id="4"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4"/>
    </w:p>
    <w:p w14:paraId="490BDFDD" w14:textId="711A60DE" w:rsidR="0047783A" w:rsidRPr="003D6B6C" w:rsidRDefault="00E21733" w:rsidP="00E21733">
      <w:pPr>
        <w:tabs>
          <w:tab w:val="left" w:pos="1134"/>
        </w:tabs>
        <w:jc w:val="both"/>
        <w:rPr>
          <w:rFonts w:ascii="Times New Roman" w:hAnsi="Times New Roman"/>
          <w:sz w:val="22"/>
          <w:szCs w:val="22"/>
        </w:rPr>
      </w:pPr>
      <w:r w:rsidRPr="00196BA2">
        <w:rPr>
          <w:rFonts w:ascii="Times New Roman" w:hAnsi="Times New Roman"/>
          <w:sz w:val="22"/>
          <w:szCs w:val="22"/>
        </w:rPr>
        <w:t>Please address to the Contracting Authority</w:t>
      </w:r>
      <w:r>
        <w:rPr>
          <w:rFonts w:ascii="Times New Roman" w:hAnsi="Times New Roman"/>
          <w:sz w:val="22"/>
          <w:szCs w:val="22"/>
        </w:rPr>
        <w:t>.</w:t>
      </w:r>
    </w:p>
    <w:p w14:paraId="6797F7C0"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4C08721E" w14:textId="0481C584" w:rsidR="00E0396B" w:rsidRPr="003D6B6C" w:rsidRDefault="00E0396B" w:rsidP="003D6B6C">
      <w:pPr>
        <w:tabs>
          <w:tab w:val="left" w:pos="426"/>
        </w:tabs>
        <w:ind w:left="1134" w:right="-285" w:hanging="708"/>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r w:rsidR="00E21733" w:rsidRPr="00C07F33">
        <w:rPr>
          <w:rFonts w:ascii="Times New Roman" w:hAnsi="Times New Roman"/>
          <w:sz w:val="22"/>
          <w:szCs w:val="22"/>
        </w:rPr>
        <w:t xml:space="preserve">The Contractor shall take the necessary measures </w:t>
      </w:r>
      <w:r w:rsidRPr="00E21733">
        <w:rPr>
          <w:rFonts w:ascii="Times New Roman" w:hAnsi="Times New Roman"/>
          <w:sz w:val="22"/>
          <w:szCs w:val="22"/>
        </w:rPr>
        <w:t xml:space="preserve">to comply with its minimum obligation toward visibility. These activities must comply with the rules lay down in the Communication and Visibility Manual for EU External Actions published </w:t>
      </w:r>
      <w:r w:rsidR="00FD659C" w:rsidRPr="00E21733">
        <w:rPr>
          <w:rFonts w:ascii="Times New Roman" w:hAnsi="Times New Roman"/>
          <w:sz w:val="22"/>
          <w:szCs w:val="22"/>
        </w:rPr>
        <w:t xml:space="preserve">on the  </w:t>
      </w:r>
      <w:r w:rsidR="00F72977" w:rsidRPr="00E21733">
        <w:rPr>
          <w:rFonts w:ascii="Times New Roman" w:hAnsi="Times New Roman"/>
          <w:sz w:val="22"/>
          <w:szCs w:val="22"/>
        </w:rPr>
        <w:t>w</w:t>
      </w:r>
      <w:r w:rsidR="00FD659C" w:rsidRPr="00E21733">
        <w:rPr>
          <w:rFonts w:ascii="Times New Roman" w:hAnsi="Times New Roman"/>
          <w:sz w:val="22"/>
          <w:szCs w:val="22"/>
        </w:rPr>
        <w:t>ebsite</w:t>
      </w:r>
      <w:r w:rsidR="00F72977" w:rsidRPr="00E21733">
        <w:rPr>
          <w:rFonts w:ascii="Times New Roman" w:hAnsi="Times New Roman"/>
          <w:sz w:val="22"/>
          <w:szCs w:val="22"/>
        </w:rPr>
        <w:t xml:space="preserve"> of DG International Cooperation and Development</w:t>
      </w:r>
      <w:r w:rsidR="00FD659C" w:rsidRPr="00E21733">
        <w:rPr>
          <w:rFonts w:ascii="Times New Roman" w:hAnsi="Times New Roman"/>
          <w:sz w:val="22"/>
          <w:szCs w:val="22"/>
        </w:rPr>
        <w:t>:</w:t>
      </w:r>
      <w:r w:rsidR="003D6B6C" w:rsidRPr="00E21733">
        <w:rPr>
          <w:rFonts w:ascii="Times New Roman" w:hAnsi="Times New Roman"/>
          <w:sz w:val="22"/>
          <w:szCs w:val="22"/>
        </w:rPr>
        <w:t xml:space="preserve"> </w:t>
      </w:r>
      <w:hyperlink r:id="rId9" w:history="1">
        <w:r w:rsidR="009B71DF" w:rsidRPr="00E21733">
          <w:rPr>
            <w:rStyle w:val="Hyperlink"/>
            <w:rFonts w:ascii="Times New Roman" w:hAnsi="Times New Roman"/>
            <w:sz w:val="22"/>
            <w:szCs w:val="22"/>
          </w:rPr>
          <w:t>https://ec.europa.eu/europeaid/funding/communication-and-visibility-manual-eu-external-actions_en</w:t>
        </w:r>
      </w:hyperlink>
      <w:r w:rsidR="009B71DF" w:rsidRPr="00E21733">
        <w:rPr>
          <w:rFonts w:ascii="Times New Roman" w:hAnsi="Times New Roman"/>
          <w:sz w:val="22"/>
          <w:szCs w:val="22"/>
        </w:rPr>
        <w:t xml:space="preserve"> </w:t>
      </w:r>
      <w:r w:rsidRPr="00E21733">
        <w:rPr>
          <w:rFonts w:ascii="Times New Roman" w:hAnsi="Times New Roman"/>
          <w:sz w:val="22"/>
          <w:szCs w:val="22"/>
        </w:rPr>
        <w:t>.</w:t>
      </w: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14:paraId="7F4C0A19" w14:textId="55EEB449" w:rsidR="0047783A" w:rsidRPr="003D6B6C" w:rsidRDefault="0047783A" w:rsidP="005D03AA">
      <w:pPr>
        <w:pStyle w:val="Heading2"/>
        <w:keepNext w:val="0"/>
        <w:numPr>
          <w:ilvl w:val="1"/>
          <w:numId w:val="0"/>
        </w:numPr>
        <w:ind w:left="1134" w:hanging="708"/>
        <w:jc w:val="both"/>
        <w:rPr>
          <w:rFonts w:ascii="Times New Roman" w:hAnsi="Times New Roman"/>
          <w:sz w:val="22"/>
          <w:szCs w:val="22"/>
          <w:lang w:val="en-GB"/>
        </w:rPr>
      </w:pPr>
      <w:r w:rsidRPr="003D6B6C">
        <w:rPr>
          <w:rFonts w:ascii="Times New Roman" w:hAnsi="Times New Roman"/>
          <w:sz w:val="22"/>
          <w:szCs w:val="22"/>
          <w:lang w:val="en-GB"/>
        </w:rPr>
        <w:t>10.1</w:t>
      </w:r>
      <w:r w:rsidRPr="003D6B6C">
        <w:rPr>
          <w:rFonts w:ascii="Times New Roman" w:hAnsi="Times New Roman"/>
          <w:sz w:val="22"/>
          <w:szCs w:val="22"/>
          <w:lang w:val="en-GB"/>
        </w:rPr>
        <w:tab/>
        <w:t xml:space="preserve">All goods purchased must originate </w:t>
      </w:r>
      <w:r w:rsidR="008B230C">
        <w:rPr>
          <w:rFonts w:ascii="Times New Roman" w:hAnsi="Times New Roman"/>
          <w:sz w:val="22"/>
          <w:szCs w:val="22"/>
          <w:lang w:val="en-GB"/>
        </w:rPr>
        <w:t xml:space="preserve">from </w:t>
      </w:r>
      <w:r w:rsidR="005A6C0F" w:rsidRPr="00FE7134">
        <w:rPr>
          <w:rFonts w:ascii="Times New Roman" w:hAnsi="Times New Roman"/>
          <w:sz w:val="22"/>
          <w:szCs w:val="22"/>
          <w:lang w:val="en-GB"/>
        </w:rPr>
        <w:t>an eligible source country as defined i</w:t>
      </w:r>
      <w:r w:rsidR="00E21733">
        <w:rPr>
          <w:rFonts w:ascii="Times New Roman" w:hAnsi="Times New Roman"/>
          <w:sz w:val="22"/>
          <w:szCs w:val="22"/>
          <w:lang w:val="en-GB"/>
        </w:rPr>
        <w:t>n</w:t>
      </w:r>
      <w:r w:rsidRPr="003D6B6C">
        <w:rPr>
          <w:rFonts w:ascii="Times New Roman" w:hAnsi="Times New Roman"/>
          <w:sz w:val="22"/>
          <w:szCs w:val="22"/>
          <w:lang w:val="en-GB"/>
        </w:rPr>
        <w:t xml:space="preserve"> </w:t>
      </w:r>
      <w:r w:rsidR="00E21733" w:rsidRPr="00407972">
        <w:rPr>
          <w:rFonts w:ascii="Times New Roman" w:hAnsi="Times New Roman"/>
          <w:sz w:val="22"/>
          <w:szCs w:val="22"/>
          <w:lang w:val="en-GB"/>
        </w:rPr>
        <w:t>ERASMUS + programme</w:t>
      </w:r>
      <w:r w:rsidR="00E21733">
        <w:rPr>
          <w:rFonts w:ascii="Times New Roman" w:hAnsi="Times New Roman"/>
          <w:sz w:val="22"/>
          <w:szCs w:val="22"/>
          <w:lang w:val="en-GB"/>
        </w:rPr>
        <w:t>.</w:t>
      </w:r>
      <w:r w:rsidR="00E21733" w:rsidRPr="003D6B6C">
        <w:rPr>
          <w:rFonts w:ascii="Times New Roman" w:hAnsi="Times New Roman"/>
          <w:sz w:val="22"/>
          <w:szCs w:val="22"/>
          <w:lang w:val="en-GB"/>
        </w:rPr>
        <w:t xml:space="preserve"> </w:t>
      </w:r>
      <w:r w:rsidRPr="003D6B6C">
        <w:rPr>
          <w:rFonts w:ascii="Times New Roman" w:hAnsi="Times New Roman"/>
          <w:sz w:val="22"/>
          <w:szCs w:val="22"/>
          <w:lang w:val="en-GB"/>
        </w:rPr>
        <w:t xml:space="preserve">For these purposes, </w:t>
      </w:r>
      <w:r w:rsidR="006A5F84" w:rsidRPr="003D6B6C">
        <w:rPr>
          <w:rFonts w:ascii="Times New Roman" w:hAnsi="Times New Roman"/>
          <w:sz w:val="22"/>
          <w:szCs w:val="22"/>
          <w:lang w:val="en-GB"/>
        </w:rPr>
        <w:t>‘</w:t>
      </w:r>
      <w:r w:rsidRPr="003D6B6C">
        <w:rPr>
          <w:rFonts w:ascii="Times New Roman" w:hAnsi="Times New Roman"/>
          <w:sz w:val="22"/>
          <w:szCs w:val="22"/>
          <w:lang w:val="en-GB"/>
        </w:rPr>
        <w:t>origin</w:t>
      </w:r>
      <w:r w:rsidR="006A5F84" w:rsidRPr="003D6B6C">
        <w:rPr>
          <w:rFonts w:ascii="Times New Roman" w:hAnsi="Times New Roman"/>
          <w:sz w:val="22"/>
          <w:szCs w:val="22"/>
          <w:lang w:val="en-GB"/>
        </w:rPr>
        <w:t>’</w:t>
      </w:r>
      <w:r w:rsidRPr="003D6B6C">
        <w:rPr>
          <w:rFonts w:ascii="Times New Roman" w:hAnsi="Times New Roman"/>
          <w:sz w:val="22"/>
          <w:szCs w:val="22"/>
          <w:lang w:val="en-GB"/>
        </w:rPr>
        <w:t xml:space="preserve"> means the place where the goods are mined, grown, </w:t>
      </w:r>
      <w:proofErr w:type="gramStart"/>
      <w:r w:rsidRPr="003D6B6C">
        <w:rPr>
          <w:rFonts w:ascii="Times New Roman" w:hAnsi="Times New Roman"/>
          <w:sz w:val="22"/>
          <w:szCs w:val="22"/>
          <w:lang w:val="en-GB"/>
        </w:rPr>
        <w:t>produced</w:t>
      </w:r>
      <w:proofErr w:type="gramEnd"/>
      <w:r w:rsidRPr="003D6B6C">
        <w:rPr>
          <w:rFonts w:ascii="Times New Roman" w:hAnsi="Times New Roman"/>
          <w:sz w:val="22"/>
          <w:szCs w:val="22"/>
          <w:lang w:val="en-GB"/>
        </w:rPr>
        <w:t xml:space="preserve"> or manufactured</w:t>
      </w:r>
      <w:r w:rsidR="007D752C">
        <w:rPr>
          <w:rFonts w:ascii="Times New Roman" w:hAnsi="Times New Roman"/>
          <w:sz w:val="22"/>
          <w:szCs w:val="22"/>
          <w:lang w:val="en-GB"/>
        </w:rPr>
        <w:t>.</w:t>
      </w:r>
      <w:r w:rsidRPr="003D6B6C">
        <w:rPr>
          <w:rFonts w:ascii="Times New Roman" w:hAnsi="Times New Roman"/>
          <w:sz w:val="22"/>
          <w:szCs w:val="22"/>
          <w:lang w:val="en-GB"/>
        </w:rPr>
        <w:t xml:space="preserve"> The origin of the </w:t>
      </w:r>
      <w:r w:rsidRPr="003D6B6C">
        <w:rPr>
          <w:rFonts w:ascii="Times New Roman" w:hAnsi="Times New Roman"/>
          <w:sz w:val="22"/>
          <w:szCs w:val="22"/>
          <w:lang w:val="en-GB"/>
        </w:rPr>
        <w:lastRenderedPageBreak/>
        <w:t>goods must be determined according to the EU Customs Code or to the relevant international agreement applicable.</w:t>
      </w:r>
    </w:p>
    <w:p w14:paraId="6C156DDA" w14:textId="1775A437" w:rsidR="00E21733" w:rsidRPr="00407972" w:rsidRDefault="00E21733" w:rsidP="00E21733">
      <w:pPr>
        <w:spacing w:before="240"/>
        <w:ind w:left="1134" w:hanging="1134"/>
        <w:jc w:val="both"/>
        <w:rPr>
          <w:rFonts w:ascii="Times New Roman" w:hAnsi="Times New Roman"/>
          <w:b/>
          <w:sz w:val="22"/>
          <w:szCs w:val="22"/>
        </w:rPr>
      </w:pPr>
      <w:bookmarkStart w:id="6" w:name="_Toc124934901"/>
      <w:r>
        <w:rPr>
          <w:rFonts w:ascii="Times New Roman" w:hAnsi="Times New Roman"/>
          <w:b/>
          <w:sz w:val="22"/>
          <w:szCs w:val="22"/>
        </w:rPr>
        <w:t xml:space="preserve">                     </w:t>
      </w:r>
      <w:r w:rsidRPr="00407972">
        <w:rPr>
          <w:rFonts w:ascii="Times New Roman" w:hAnsi="Times New Roman"/>
          <w:b/>
          <w:sz w:val="22"/>
          <w:szCs w:val="22"/>
        </w:rPr>
        <w:t xml:space="preserve">All supplies under this contract may originate from any country. </w:t>
      </w:r>
    </w:p>
    <w:p w14:paraId="08F8112F" w14:textId="29DF4F92"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6"/>
    </w:p>
    <w:p w14:paraId="20BFEFF7" w14:textId="12FDCBFC" w:rsidR="00D25711" w:rsidRPr="003D6B6C" w:rsidRDefault="00F355C1" w:rsidP="00E21733">
      <w:pPr>
        <w:ind w:left="1134" w:hanging="709"/>
        <w:jc w:val="both"/>
        <w:rPr>
          <w:rFonts w:ascii="Times New Roman" w:hAnsi="Times New Roman"/>
          <w:sz w:val="22"/>
          <w:szCs w:val="22"/>
        </w:rPr>
      </w:pPr>
      <w:r w:rsidRPr="003D6B6C">
        <w:rPr>
          <w:rFonts w:ascii="Times New Roman" w:hAnsi="Times New Roman"/>
          <w:sz w:val="22"/>
          <w:szCs w:val="22"/>
        </w:rPr>
        <w:t>11.</w:t>
      </w:r>
      <w:r w:rsidRPr="00E21733">
        <w:rPr>
          <w:rFonts w:ascii="Times New Roman" w:hAnsi="Times New Roman"/>
          <w:sz w:val="22"/>
          <w:szCs w:val="22"/>
        </w:rPr>
        <w:t>1</w:t>
      </w:r>
      <w:r w:rsidRPr="00E21733">
        <w:rPr>
          <w:rFonts w:ascii="Times New Roman" w:hAnsi="Times New Roman"/>
          <w:sz w:val="22"/>
          <w:szCs w:val="22"/>
        </w:rPr>
        <w:tab/>
      </w:r>
      <w:r w:rsidR="00D25711" w:rsidRPr="00E21733">
        <w:rPr>
          <w:rFonts w:ascii="Times New Roman" w:hAnsi="Times New Roman"/>
          <w:sz w:val="22"/>
          <w:szCs w:val="22"/>
        </w:rPr>
        <w:t>No performance guarantee is required.</w:t>
      </w:r>
    </w:p>
    <w:p w14:paraId="7E65A926" w14:textId="77777777" w:rsidR="0047783A" w:rsidRPr="003D6B6C" w:rsidRDefault="0047783A" w:rsidP="00B34179">
      <w:pPr>
        <w:spacing w:before="240"/>
        <w:ind w:left="1134" w:hanging="1134"/>
        <w:jc w:val="both"/>
        <w:rPr>
          <w:rFonts w:ascii="Times New Roman" w:hAnsi="Times New Roman"/>
          <w:b/>
          <w:sz w:val="24"/>
          <w:szCs w:val="24"/>
        </w:rPr>
      </w:pPr>
      <w:bookmarkStart w:id="7"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7"/>
    </w:p>
    <w:p w14:paraId="59F19A3F" w14:textId="7C1CB674" w:rsidR="004D33C9" w:rsidRPr="003D6B6C" w:rsidRDefault="004D33C9" w:rsidP="00E21733">
      <w:pPr>
        <w:tabs>
          <w:tab w:val="left" w:pos="1134"/>
        </w:tabs>
        <w:spacing w:before="240"/>
        <w:ind w:left="1134" w:hanging="708"/>
        <w:jc w:val="both"/>
        <w:rPr>
          <w:rFonts w:ascii="Times New Roman" w:hAnsi="Times New Roman"/>
          <w:sz w:val="22"/>
          <w:szCs w:val="22"/>
        </w:rPr>
      </w:pPr>
      <w:r w:rsidRPr="003D6B6C">
        <w:rPr>
          <w:rFonts w:ascii="Times New Roman" w:hAnsi="Times New Roman"/>
          <w:sz w:val="22"/>
          <w:szCs w:val="22"/>
        </w:rPr>
        <w:t>12.1</w:t>
      </w:r>
      <w:r w:rsidR="001020D9">
        <w:rPr>
          <w:rFonts w:ascii="Times New Roman" w:hAnsi="Times New Roman"/>
          <w:sz w:val="22"/>
          <w:szCs w:val="22"/>
        </w:rPr>
        <w:t>(</w:t>
      </w:r>
      <w:r w:rsidRPr="003D6B6C">
        <w:rPr>
          <w:rFonts w:ascii="Times New Roman" w:hAnsi="Times New Roman"/>
          <w:sz w:val="22"/>
          <w:szCs w:val="22"/>
        </w:rPr>
        <w:t>a)</w:t>
      </w:r>
      <w:r w:rsidR="003D6B6C">
        <w:rPr>
          <w:rFonts w:ascii="Times New Roman" w:hAnsi="Times New Roman"/>
          <w:sz w:val="22"/>
          <w:szCs w:val="22"/>
        </w:rPr>
        <w:tab/>
      </w:r>
      <w:r w:rsidR="00B2529B" w:rsidRPr="00E21733">
        <w:rPr>
          <w:rFonts w:ascii="Times New Roman" w:hAnsi="Times New Roman"/>
          <w:sz w:val="22"/>
          <w:szCs w:val="22"/>
        </w:rPr>
        <w:t>‘</w:t>
      </w:r>
      <w:r w:rsidRPr="00E21733">
        <w:rPr>
          <w:rFonts w:ascii="Times New Roman" w:hAnsi="Times New Roman"/>
          <w:sz w:val="22"/>
          <w:szCs w:val="22"/>
        </w:rPr>
        <w:t>By way of derogation from Article 12.1</w:t>
      </w:r>
      <w:r w:rsidR="001020D9" w:rsidRPr="00E21733">
        <w:rPr>
          <w:rFonts w:ascii="Times New Roman" w:hAnsi="Times New Roman"/>
          <w:sz w:val="22"/>
          <w:szCs w:val="22"/>
        </w:rPr>
        <w:t>(</w:t>
      </w:r>
      <w:r w:rsidRPr="00E21733">
        <w:rPr>
          <w:rFonts w:ascii="Times New Roman" w:hAnsi="Times New Roman"/>
          <w:sz w:val="22"/>
          <w:szCs w:val="22"/>
        </w:rPr>
        <w:t>a)</w:t>
      </w:r>
      <w:r w:rsidR="001020D9" w:rsidRPr="00E21733">
        <w:rPr>
          <w:rFonts w:ascii="Times New Roman" w:hAnsi="Times New Roman"/>
          <w:sz w:val="22"/>
          <w:szCs w:val="22"/>
        </w:rPr>
        <w:t>,</w:t>
      </w:r>
      <w:r w:rsidRPr="00E21733">
        <w:rPr>
          <w:rFonts w:ascii="Times New Roman" w:hAnsi="Times New Roman"/>
          <w:sz w:val="22"/>
          <w:szCs w:val="22"/>
        </w:rPr>
        <w:t xml:space="preserve"> paragraph 2, of the general conditions, compensation for damage to the supplies resulting from the </w:t>
      </w:r>
      <w:r w:rsidR="00B2529B" w:rsidRPr="00E21733">
        <w:rPr>
          <w:rFonts w:ascii="Times New Roman" w:hAnsi="Times New Roman"/>
          <w:sz w:val="22"/>
          <w:szCs w:val="22"/>
        </w:rPr>
        <w:t>c</w:t>
      </w:r>
      <w:r w:rsidRPr="00E21733">
        <w:rPr>
          <w:rFonts w:ascii="Times New Roman" w:hAnsi="Times New Roman"/>
          <w:sz w:val="22"/>
          <w:szCs w:val="22"/>
        </w:rPr>
        <w:t xml:space="preserve">ontractor's liability in respect of the </w:t>
      </w:r>
      <w:r w:rsidR="00B2529B" w:rsidRPr="00E21733">
        <w:rPr>
          <w:rFonts w:ascii="Times New Roman" w:hAnsi="Times New Roman"/>
          <w:sz w:val="22"/>
          <w:szCs w:val="22"/>
        </w:rPr>
        <w:t>c</w:t>
      </w:r>
      <w:r w:rsidRPr="00E21733">
        <w:rPr>
          <w:rFonts w:ascii="Times New Roman" w:hAnsi="Times New Roman"/>
          <w:sz w:val="22"/>
          <w:szCs w:val="22"/>
        </w:rPr>
        <w:t xml:space="preserve">ontracting </w:t>
      </w:r>
      <w:r w:rsidR="00B2529B" w:rsidRPr="00E21733">
        <w:rPr>
          <w:rFonts w:ascii="Times New Roman" w:hAnsi="Times New Roman"/>
          <w:sz w:val="22"/>
          <w:szCs w:val="22"/>
        </w:rPr>
        <w:t>a</w:t>
      </w:r>
      <w:r w:rsidRPr="00E21733">
        <w:rPr>
          <w:rFonts w:ascii="Times New Roman" w:hAnsi="Times New Roman"/>
          <w:sz w:val="22"/>
          <w:szCs w:val="22"/>
        </w:rPr>
        <w:t xml:space="preserve">uthority is capped at an amount equal to </w:t>
      </w:r>
      <w:r w:rsidR="006D0CA1">
        <w:rPr>
          <w:rFonts w:ascii="Times New Roman" w:hAnsi="Times New Roman"/>
          <w:sz w:val="22"/>
          <w:szCs w:val="22"/>
        </w:rPr>
        <w:t>50</w:t>
      </w:r>
      <w:r w:rsidR="00E21733" w:rsidRPr="00E21733">
        <w:rPr>
          <w:rFonts w:ascii="Times New Roman" w:hAnsi="Times New Roman"/>
          <w:sz w:val="22"/>
          <w:szCs w:val="22"/>
        </w:rPr>
        <w:t xml:space="preserve">.000 </w:t>
      </w:r>
      <w:proofErr w:type="gramStart"/>
      <w:r w:rsidR="00E21733" w:rsidRPr="00E21733">
        <w:rPr>
          <w:rFonts w:ascii="Times New Roman" w:hAnsi="Times New Roman"/>
          <w:sz w:val="22"/>
          <w:szCs w:val="22"/>
        </w:rPr>
        <w:t>Euro</w:t>
      </w:r>
      <w:r w:rsidRPr="00E21733">
        <w:rPr>
          <w:rFonts w:ascii="Times New Roman" w:hAnsi="Times New Roman"/>
          <w:sz w:val="22"/>
          <w:szCs w:val="22"/>
        </w:rPr>
        <w:t xml:space="preserve"> </w:t>
      </w:r>
      <w:r w:rsidR="00B2529B" w:rsidRPr="00E21733">
        <w:rPr>
          <w:rFonts w:ascii="Times New Roman" w:hAnsi="Times New Roman"/>
          <w:sz w:val="22"/>
          <w:szCs w:val="22"/>
        </w:rPr>
        <w:t>’</w:t>
      </w:r>
      <w:proofErr w:type="gramEnd"/>
      <w:r w:rsidR="00E21733" w:rsidRPr="00E21733">
        <w:rPr>
          <w:rFonts w:ascii="Times New Roman" w:hAnsi="Times New Roman"/>
          <w:sz w:val="22"/>
          <w:szCs w:val="22"/>
        </w:rPr>
        <w:t>.</w:t>
      </w:r>
    </w:p>
    <w:p w14:paraId="24AC6E95" w14:textId="1B3D8AE4" w:rsidR="004D33C9" w:rsidRPr="003D6B6C" w:rsidRDefault="004D33C9" w:rsidP="00E21733">
      <w:pPr>
        <w:tabs>
          <w:tab w:val="left" w:pos="1134"/>
        </w:tabs>
        <w:spacing w:before="240"/>
        <w:ind w:left="1134" w:hanging="708"/>
        <w:jc w:val="both"/>
        <w:rPr>
          <w:rFonts w:ascii="Times New Roman" w:hAnsi="Times New Roman"/>
          <w:sz w:val="22"/>
          <w:szCs w:val="22"/>
        </w:rPr>
      </w:pPr>
      <w:r w:rsidRPr="003D6B6C">
        <w:rPr>
          <w:rFonts w:ascii="Times New Roman" w:hAnsi="Times New Roman"/>
          <w:sz w:val="22"/>
          <w:szCs w:val="22"/>
        </w:rPr>
        <w:t>12.</w:t>
      </w:r>
      <w:r w:rsidR="003D6B6C">
        <w:rPr>
          <w:rFonts w:ascii="Times New Roman" w:hAnsi="Times New Roman"/>
          <w:sz w:val="22"/>
          <w:szCs w:val="22"/>
        </w:rPr>
        <w:t>1</w:t>
      </w:r>
      <w:r w:rsidR="001020D9">
        <w:rPr>
          <w:rFonts w:ascii="Times New Roman" w:hAnsi="Times New Roman"/>
          <w:sz w:val="22"/>
          <w:szCs w:val="22"/>
        </w:rPr>
        <w:t>(</w:t>
      </w:r>
      <w:r w:rsidRPr="003D6B6C">
        <w:rPr>
          <w:rFonts w:ascii="Times New Roman" w:hAnsi="Times New Roman"/>
          <w:sz w:val="22"/>
          <w:szCs w:val="22"/>
        </w:rPr>
        <w:t>b)</w:t>
      </w:r>
      <w:r w:rsidR="003D6B6C">
        <w:rPr>
          <w:rFonts w:ascii="Times New Roman" w:hAnsi="Times New Roman"/>
          <w:sz w:val="22"/>
          <w:szCs w:val="22"/>
        </w:rPr>
        <w:tab/>
      </w:r>
      <w:r w:rsidR="00B2529B">
        <w:rPr>
          <w:rFonts w:ascii="Times New Roman" w:hAnsi="Times New Roman"/>
          <w:sz w:val="22"/>
          <w:szCs w:val="22"/>
        </w:rPr>
        <w:t>‘</w:t>
      </w:r>
      <w:r w:rsidRPr="00E21733">
        <w:rPr>
          <w:rFonts w:ascii="Times New Roman" w:hAnsi="Times New Roman"/>
          <w:sz w:val="22"/>
          <w:szCs w:val="22"/>
        </w:rPr>
        <w:t>By way of derogation from Article 12.1</w:t>
      </w:r>
      <w:r w:rsidR="001020D9" w:rsidRPr="00E21733">
        <w:rPr>
          <w:rFonts w:ascii="Times New Roman" w:hAnsi="Times New Roman"/>
          <w:sz w:val="22"/>
          <w:szCs w:val="22"/>
        </w:rPr>
        <w:t>(</w:t>
      </w:r>
      <w:r w:rsidRPr="00E21733">
        <w:rPr>
          <w:rFonts w:ascii="Times New Roman" w:hAnsi="Times New Roman"/>
          <w:sz w:val="22"/>
          <w:szCs w:val="22"/>
        </w:rPr>
        <w:t xml:space="preserve">b), paragraph 2, of the general conditions, compensation for damage resulting from the </w:t>
      </w:r>
      <w:r w:rsidR="00B2529B" w:rsidRPr="00E21733">
        <w:rPr>
          <w:rFonts w:ascii="Times New Roman" w:hAnsi="Times New Roman"/>
          <w:sz w:val="22"/>
          <w:szCs w:val="22"/>
        </w:rPr>
        <w:t>c</w:t>
      </w:r>
      <w:r w:rsidRPr="00E21733">
        <w:rPr>
          <w:rFonts w:ascii="Times New Roman" w:hAnsi="Times New Roman"/>
          <w:sz w:val="22"/>
          <w:szCs w:val="22"/>
        </w:rPr>
        <w:t xml:space="preserve">ontractor's liability in respect of the </w:t>
      </w:r>
      <w:r w:rsidR="00B2529B" w:rsidRPr="00E21733">
        <w:rPr>
          <w:rFonts w:ascii="Times New Roman" w:hAnsi="Times New Roman"/>
          <w:sz w:val="22"/>
          <w:szCs w:val="22"/>
        </w:rPr>
        <w:t>c</w:t>
      </w:r>
      <w:r w:rsidRPr="00E21733">
        <w:rPr>
          <w:rFonts w:ascii="Times New Roman" w:hAnsi="Times New Roman"/>
          <w:sz w:val="22"/>
          <w:szCs w:val="22"/>
        </w:rPr>
        <w:t xml:space="preserve">ontracting </w:t>
      </w:r>
      <w:r w:rsidR="00B2529B" w:rsidRPr="00E21733">
        <w:rPr>
          <w:rFonts w:ascii="Times New Roman" w:hAnsi="Times New Roman"/>
          <w:sz w:val="22"/>
          <w:szCs w:val="22"/>
        </w:rPr>
        <w:t>a</w:t>
      </w:r>
      <w:r w:rsidRPr="00E21733">
        <w:rPr>
          <w:rFonts w:ascii="Times New Roman" w:hAnsi="Times New Roman"/>
          <w:sz w:val="22"/>
          <w:szCs w:val="22"/>
        </w:rPr>
        <w:t>uthority is capped at an amount equal to</w:t>
      </w:r>
      <w:r w:rsidR="00E21733" w:rsidRPr="00E21733">
        <w:rPr>
          <w:rFonts w:ascii="Times New Roman" w:hAnsi="Times New Roman"/>
          <w:sz w:val="22"/>
          <w:szCs w:val="22"/>
        </w:rPr>
        <w:t xml:space="preserve"> 43.000 Euro</w:t>
      </w:r>
      <w:r w:rsidR="00B2529B" w:rsidRPr="00E21733">
        <w:rPr>
          <w:rFonts w:ascii="Times New Roman" w:hAnsi="Times New Roman"/>
          <w:sz w:val="22"/>
          <w:szCs w:val="22"/>
        </w:rPr>
        <w:t>’</w:t>
      </w:r>
      <w:r w:rsidR="00E21733" w:rsidRPr="00E21733">
        <w:rPr>
          <w:rFonts w:ascii="Times New Roman" w:hAnsi="Times New Roman"/>
          <w:sz w:val="22"/>
          <w:szCs w:val="22"/>
        </w:rPr>
        <w:t>.</w:t>
      </w:r>
    </w:p>
    <w:p w14:paraId="2520C1EC" w14:textId="6F1FC726" w:rsidR="004D33C9" w:rsidRPr="003D6B6C" w:rsidRDefault="003D6B6C" w:rsidP="00C4264E">
      <w:pPr>
        <w:tabs>
          <w:tab w:val="left" w:pos="1843"/>
        </w:tabs>
        <w:spacing w:before="240"/>
        <w:ind w:left="1843" w:hanging="1843"/>
        <w:jc w:val="both"/>
        <w:rPr>
          <w:rFonts w:ascii="Times New Roman" w:hAnsi="Times New Roman"/>
          <w:sz w:val="22"/>
          <w:szCs w:val="22"/>
        </w:rPr>
      </w:pPr>
      <w:r>
        <w:rPr>
          <w:rFonts w:ascii="Times New Roman" w:hAnsi="Times New Roman"/>
          <w:sz w:val="22"/>
          <w:szCs w:val="22"/>
        </w:rPr>
        <w:t>12.2</w:t>
      </w:r>
      <w:r w:rsidR="001020D9">
        <w:rPr>
          <w:rFonts w:ascii="Times New Roman" w:hAnsi="Times New Roman"/>
          <w:sz w:val="22"/>
          <w:szCs w:val="22"/>
        </w:rPr>
        <w:t>(</w:t>
      </w:r>
      <w:r w:rsidR="004D33C9" w:rsidRPr="003D6B6C">
        <w:rPr>
          <w:rFonts w:ascii="Times New Roman" w:hAnsi="Times New Roman"/>
          <w:sz w:val="22"/>
          <w:szCs w:val="22"/>
        </w:rPr>
        <w:t>a), paragraph 1</w:t>
      </w:r>
      <w:r>
        <w:rPr>
          <w:rFonts w:ascii="Times New Roman" w:hAnsi="Times New Roman"/>
          <w:sz w:val="22"/>
          <w:szCs w:val="22"/>
        </w:rPr>
        <w:tab/>
      </w:r>
      <w:r w:rsidR="004D33C9" w:rsidRPr="00E21733">
        <w:rPr>
          <w:rFonts w:ascii="Times New Roman" w:hAnsi="Times New Roman"/>
          <w:sz w:val="22"/>
          <w:szCs w:val="22"/>
        </w:rPr>
        <w:t>By derogation from Article 12.2</w:t>
      </w:r>
      <w:r w:rsidR="001020D9" w:rsidRPr="00E21733">
        <w:rPr>
          <w:rFonts w:ascii="Times New Roman" w:hAnsi="Times New Roman"/>
          <w:sz w:val="22"/>
          <w:szCs w:val="22"/>
        </w:rPr>
        <w:t>(</w:t>
      </w:r>
      <w:r w:rsidR="004D33C9" w:rsidRPr="00E21733">
        <w:rPr>
          <w:rFonts w:ascii="Times New Roman" w:hAnsi="Times New Roman"/>
          <w:sz w:val="22"/>
          <w:szCs w:val="22"/>
        </w:rPr>
        <w:t>a)</w:t>
      </w:r>
      <w:r w:rsidR="001020D9" w:rsidRPr="00E21733">
        <w:rPr>
          <w:rFonts w:ascii="Times New Roman" w:hAnsi="Times New Roman"/>
          <w:sz w:val="22"/>
          <w:szCs w:val="22"/>
        </w:rPr>
        <w:t>,</w:t>
      </w:r>
      <w:r w:rsidR="004D33C9" w:rsidRPr="00E21733">
        <w:rPr>
          <w:rFonts w:ascii="Times New Roman" w:hAnsi="Times New Roman"/>
          <w:sz w:val="22"/>
          <w:szCs w:val="22"/>
        </w:rPr>
        <w:t xml:space="preserve"> paragraph 1</w:t>
      </w:r>
      <w:r w:rsidR="001020D9" w:rsidRPr="00E21733">
        <w:rPr>
          <w:rFonts w:ascii="Times New Roman" w:hAnsi="Times New Roman"/>
          <w:sz w:val="22"/>
          <w:szCs w:val="22"/>
        </w:rPr>
        <w:t>,</w:t>
      </w:r>
      <w:r w:rsidR="004D33C9" w:rsidRPr="00E21733">
        <w:rPr>
          <w:rFonts w:ascii="Times New Roman" w:hAnsi="Times New Roman"/>
          <w:sz w:val="22"/>
          <w:szCs w:val="22"/>
        </w:rPr>
        <w:t xml:space="preserve"> of the general conditions,</w:t>
      </w:r>
      <w:r w:rsidR="00E21733" w:rsidRPr="00E21733">
        <w:rPr>
          <w:rFonts w:ascii="Times New Roman" w:hAnsi="Times New Roman"/>
          <w:sz w:val="22"/>
          <w:szCs w:val="22"/>
        </w:rPr>
        <w:t xml:space="preserve"> </w:t>
      </w:r>
      <w:r w:rsidRPr="00E21733">
        <w:rPr>
          <w:rFonts w:ascii="Times New Roman" w:hAnsi="Times New Roman"/>
          <w:sz w:val="22"/>
          <w:szCs w:val="22"/>
        </w:rPr>
        <w:t>t</w:t>
      </w:r>
      <w:r w:rsidR="004D33C9" w:rsidRPr="00E21733">
        <w:rPr>
          <w:rFonts w:ascii="Times New Roman" w:hAnsi="Times New Roman"/>
          <w:sz w:val="22"/>
          <w:szCs w:val="22"/>
        </w:rPr>
        <w:t xml:space="preserve">he </w:t>
      </w:r>
      <w:r w:rsidR="00B2529B" w:rsidRPr="00E21733">
        <w:rPr>
          <w:rFonts w:ascii="Times New Roman" w:hAnsi="Times New Roman"/>
          <w:sz w:val="22"/>
          <w:szCs w:val="22"/>
        </w:rPr>
        <w:t>c</w:t>
      </w:r>
      <w:r w:rsidR="004D33C9" w:rsidRPr="00E21733">
        <w:rPr>
          <w:rFonts w:ascii="Times New Roman" w:hAnsi="Times New Roman"/>
          <w:sz w:val="22"/>
          <w:szCs w:val="22"/>
        </w:rPr>
        <w:t xml:space="preserve">ontractor shall </w:t>
      </w:r>
      <w:r w:rsidR="004D33C9" w:rsidRPr="00E21733">
        <w:rPr>
          <w:rFonts w:ascii="Times New Roman" w:hAnsi="Times New Roman"/>
          <w:color w:val="222222"/>
          <w:sz w:val="22"/>
          <w:szCs w:val="22"/>
          <w:lang w:val="en"/>
        </w:rPr>
        <w:t xml:space="preserve">ensure that </w:t>
      </w:r>
      <w:r w:rsidR="004D33C9" w:rsidRPr="00E21733">
        <w:rPr>
          <w:rFonts w:ascii="Times New Roman" w:hAnsi="Times New Roman"/>
          <w:sz w:val="22"/>
          <w:szCs w:val="22"/>
        </w:rPr>
        <w:t xml:space="preserve">itself, its staff, its </w:t>
      </w:r>
      <w:proofErr w:type="gramStart"/>
      <w:r w:rsidR="004D33C9" w:rsidRPr="00E21733">
        <w:rPr>
          <w:rFonts w:ascii="Times New Roman" w:hAnsi="Times New Roman"/>
          <w:sz w:val="22"/>
          <w:szCs w:val="22"/>
        </w:rPr>
        <w:t>subcontractors</w:t>
      </w:r>
      <w:proofErr w:type="gramEnd"/>
      <w:r w:rsidR="004D33C9" w:rsidRPr="00E21733">
        <w:rPr>
          <w:rFonts w:ascii="Times New Roman" w:hAnsi="Times New Roman"/>
          <w:sz w:val="22"/>
          <w:szCs w:val="22"/>
        </w:rPr>
        <w:t xml:space="preserve"> and any person for which the </w:t>
      </w:r>
      <w:r w:rsidR="00B2529B" w:rsidRPr="00E21733">
        <w:rPr>
          <w:rFonts w:ascii="Times New Roman" w:hAnsi="Times New Roman"/>
          <w:sz w:val="22"/>
          <w:szCs w:val="22"/>
        </w:rPr>
        <w:t>c</w:t>
      </w:r>
      <w:r w:rsidR="004D33C9" w:rsidRPr="00E21733">
        <w:rPr>
          <w:rFonts w:ascii="Times New Roman" w:hAnsi="Times New Roman"/>
          <w:sz w:val="22"/>
          <w:szCs w:val="22"/>
        </w:rPr>
        <w:t>ontractor is answerable</w:t>
      </w:r>
      <w:r w:rsidR="004D33C9" w:rsidRPr="00E21733">
        <w:rPr>
          <w:rFonts w:ascii="Times New Roman" w:hAnsi="Times New Roman"/>
          <w:color w:val="222222"/>
          <w:sz w:val="22"/>
          <w:szCs w:val="22"/>
          <w:lang w:val="en"/>
        </w:rPr>
        <w:t xml:space="preserve">, are adequately insured with insurance companies recognized on the international insurance market, unless the </w:t>
      </w:r>
      <w:r w:rsidR="00B2529B" w:rsidRPr="00E21733">
        <w:rPr>
          <w:rFonts w:ascii="Times New Roman" w:hAnsi="Times New Roman"/>
          <w:color w:val="222222"/>
          <w:sz w:val="22"/>
          <w:szCs w:val="22"/>
          <w:lang w:val="en"/>
        </w:rPr>
        <w:t>c</w:t>
      </w:r>
      <w:r w:rsidR="004D33C9" w:rsidRPr="00E21733">
        <w:rPr>
          <w:rFonts w:ascii="Times New Roman" w:hAnsi="Times New Roman"/>
          <w:color w:val="222222"/>
          <w:sz w:val="22"/>
          <w:szCs w:val="22"/>
          <w:lang w:val="en"/>
        </w:rPr>
        <w:t xml:space="preserve">ontracting </w:t>
      </w:r>
      <w:r w:rsidR="00B2529B" w:rsidRPr="00E21733">
        <w:rPr>
          <w:rFonts w:ascii="Times New Roman" w:hAnsi="Times New Roman"/>
          <w:color w:val="222222"/>
          <w:sz w:val="22"/>
          <w:szCs w:val="22"/>
          <w:lang w:val="en"/>
        </w:rPr>
        <w:t>a</w:t>
      </w:r>
      <w:r w:rsidR="004D33C9" w:rsidRPr="00E21733">
        <w:rPr>
          <w:rFonts w:ascii="Times New Roman" w:hAnsi="Times New Roman"/>
          <w:color w:val="222222"/>
          <w:sz w:val="22"/>
          <w:szCs w:val="22"/>
          <w:lang w:val="en"/>
        </w:rPr>
        <w:t>uthority has given its express written consent on a specific insurance company</w:t>
      </w:r>
      <w:r w:rsidR="004D33C9" w:rsidRPr="00E21733">
        <w:rPr>
          <w:rFonts w:ascii="Times New Roman" w:hAnsi="Times New Roman"/>
          <w:sz w:val="22"/>
          <w:szCs w:val="22"/>
        </w:rPr>
        <w:t>.</w:t>
      </w:r>
    </w:p>
    <w:p w14:paraId="30C505EF" w14:textId="64281E22" w:rsidR="00F51D3D" w:rsidRPr="00C4264E" w:rsidRDefault="003D6B6C" w:rsidP="00C4264E">
      <w:pPr>
        <w:ind w:left="1843" w:hanging="1843"/>
        <w:jc w:val="both"/>
        <w:rPr>
          <w:rFonts w:ascii="Times New Roman" w:hAnsi="Times New Roman"/>
          <w:color w:val="222222"/>
          <w:sz w:val="22"/>
          <w:szCs w:val="22"/>
          <w:lang w:val="en"/>
        </w:rPr>
      </w:pPr>
      <w:r>
        <w:rPr>
          <w:rFonts w:ascii="Times New Roman" w:hAnsi="Times New Roman"/>
          <w:sz w:val="22"/>
          <w:szCs w:val="22"/>
        </w:rPr>
        <w:t>12.2</w:t>
      </w:r>
      <w:r w:rsidR="001020D9">
        <w:rPr>
          <w:rFonts w:ascii="Times New Roman" w:hAnsi="Times New Roman"/>
          <w:sz w:val="22"/>
          <w:szCs w:val="22"/>
        </w:rPr>
        <w:t>(</w:t>
      </w:r>
      <w:r w:rsidR="00F51D3D" w:rsidRPr="003D6B6C">
        <w:rPr>
          <w:rFonts w:ascii="Times New Roman" w:hAnsi="Times New Roman"/>
          <w:sz w:val="22"/>
          <w:szCs w:val="22"/>
        </w:rPr>
        <w:t>b), paragraph 2</w:t>
      </w:r>
      <w:r w:rsidR="00C4264E">
        <w:rPr>
          <w:rFonts w:ascii="Times New Roman" w:hAnsi="Times New Roman"/>
          <w:sz w:val="22"/>
          <w:szCs w:val="22"/>
        </w:rPr>
        <w:t xml:space="preserve"> </w:t>
      </w:r>
      <w:r w:rsidR="00E76535" w:rsidRPr="00C4264E">
        <w:rPr>
          <w:rFonts w:ascii="Times New Roman" w:hAnsi="Times New Roman"/>
          <w:color w:val="222222"/>
          <w:sz w:val="22"/>
          <w:szCs w:val="22"/>
          <w:lang w:val="en"/>
        </w:rPr>
        <w:t>In the case of use of Incoterms</w:t>
      </w:r>
      <w:r w:rsidR="00F51D3D" w:rsidRPr="00C4264E">
        <w:rPr>
          <w:rFonts w:ascii="Times New Roman" w:hAnsi="Times New Roman"/>
          <w:color w:val="222222"/>
          <w:sz w:val="22"/>
          <w:szCs w:val="22"/>
          <w:lang w:val="en"/>
        </w:rPr>
        <w:t xml:space="preserve">, the </w:t>
      </w:r>
      <w:r w:rsidR="00B2529B" w:rsidRPr="00C4264E">
        <w:rPr>
          <w:rFonts w:ascii="Times New Roman" w:hAnsi="Times New Roman"/>
          <w:color w:val="222222"/>
          <w:sz w:val="22"/>
          <w:szCs w:val="22"/>
          <w:lang w:val="en"/>
        </w:rPr>
        <w:t>c</w:t>
      </w:r>
      <w:r w:rsidR="00F51D3D" w:rsidRPr="00C4264E">
        <w:rPr>
          <w:rFonts w:ascii="Times New Roman" w:hAnsi="Times New Roman"/>
          <w:color w:val="222222"/>
          <w:sz w:val="22"/>
          <w:szCs w:val="22"/>
          <w:lang w:val="en"/>
        </w:rPr>
        <w:t xml:space="preserve">ontractor </w:t>
      </w:r>
      <w:r w:rsidR="0043157A" w:rsidRPr="00C4264E">
        <w:rPr>
          <w:rFonts w:ascii="Times New Roman" w:hAnsi="Times New Roman"/>
          <w:color w:val="222222"/>
          <w:sz w:val="22"/>
          <w:szCs w:val="22"/>
          <w:lang w:val="en"/>
        </w:rPr>
        <w:t xml:space="preserve">shall provide transport insurance </w:t>
      </w:r>
      <w:r w:rsidR="00F51D3D" w:rsidRPr="00C4264E">
        <w:rPr>
          <w:rFonts w:ascii="Times New Roman" w:hAnsi="Times New Roman"/>
          <w:color w:val="222222"/>
          <w:sz w:val="22"/>
          <w:szCs w:val="22"/>
          <w:lang w:val="en"/>
        </w:rPr>
        <w:t>to the extent that it assumes transportation</w:t>
      </w:r>
      <w:r w:rsidR="00E76535" w:rsidRPr="00C4264E">
        <w:rPr>
          <w:rFonts w:ascii="Times New Roman" w:hAnsi="Times New Roman"/>
          <w:color w:val="222222"/>
          <w:sz w:val="22"/>
          <w:szCs w:val="22"/>
          <w:lang w:val="en"/>
        </w:rPr>
        <w:t xml:space="preserve"> risks</w:t>
      </w:r>
      <w:r w:rsidR="00F51D3D" w:rsidRPr="00C4264E">
        <w:rPr>
          <w:rFonts w:ascii="Times New Roman" w:hAnsi="Times New Roman"/>
          <w:color w:val="222222"/>
          <w:sz w:val="22"/>
          <w:szCs w:val="22"/>
          <w:lang w:val="en"/>
        </w:rPr>
        <w:t>. The question of the exte</w:t>
      </w:r>
      <w:r w:rsidR="00E76535" w:rsidRPr="00C4264E">
        <w:rPr>
          <w:rFonts w:ascii="Times New Roman" w:hAnsi="Times New Roman"/>
          <w:color w:val="222222"/>
          <w:sz w:val="22"/>
          <w:szCs w:val="22"/>
          <w:lang w:val="en"/>
        </w:rPr>
        <w:t xml:space="preserve">nt of the risks assumed by the </w:t>
      </w:r>
      <w:r w:rsidR="00B2529B" w:rsidRPr="00C4264E">
        <w:rPr>
          <w:rFonts w:ascii="Times New Roman" w:hAnsi="Times New Roman"/>
          <w:color w:val="222222"/>
          <w:sz w:val="22"/>
          <w:szCs w:val="22"/>
          <w:lang w:val="en"/>
        </w:rPr>
        <w:t>c</w:t>
      </w:r>
      <w:r w:rsidR="00E76535" w:rsidRPr="00C4264E">
        <w:rPr>
          <w:rFonts w:ascii="Times New Roman" w:hAnsi="Times New Roman"/>
          <w:color w:val="222222"/>
          <w:sz w:val="22"/>
          <w:szCs w:val="22"/>
          <w:lang w:val="en"/>
        </w:rPr>
        <w:t>ontractor (</w:t>
      </w:r>
      <w:r w:rsidR="00F51D3D" w:rsidRPr="00C4264E">
        <w:rPr>
          <w:rFonts w:ascii="Times New Roman" w:hAnsi="Times New Roman"/>
          <w:color w:val="222222"/>
          <w:sz w:val="22"/>
          <w:szCs w:val="22"/>
          <w:lang w:val="en"/>
        </w:rPr>
        <w:t xml:space="preserve">seller) depends </w:t>
      </w:r>
      <w:proofErr w:type="gramStart"/>
      <w:r w:rsidR="00F51D3D" w:rsidRPr="00C4264E">
        <w:rPr>
          <w:rFonts w:ascii="Times New Roman" w:hAnsi="Times New Roman"/>
          <w:color w:val="222222"/>
          <w:sz w:val="22"/>
          <w:szCs w:val="22"/>
          <w:lang w:val="en"/>
        </w:rPr>
        <w:t>in particular on</w:t>
      </w:r>
      <w:proofErr w:type="gramEnd"/>
      <w:r w:rsidR="00F51D3D" w:rsidRPr="00C4264E">
        <w:rPr>
          <w:rFonts w:ascii="Times New Roman" w:hAnsi="Times New Roman"/>
          <w:color w:val="222222"/>
          <w:sz w:val="22"/>
          <w:szCs w:val="22"/>
          <w:lang w:val="en"/>
        </w:rPr>
        <w:t xml:space="preserve"> </w:t>
      </w:r>
      <w:r w:rsidR="00E76535" w:rsidRPr="00C4264E">
        <w:rPr>
          <w:rFonts w:ascii="Times New Roman" w:hAnsi="Times New Roman"/>
          <w:color w:val="222222"/>
          <w:sz w:val="22"/>
          <w:szCs w:val="22"/>
          <w:lang w:val="en"/>
        </w:rPr>
        <w:t xml:space="preserve">the </w:t>
      </w:r>
      <w:r w:rsidR="00F51D3D" w:rsidRPr="00C4264E">
        <w:rPr>
          <w:rFonts w:ascii="Times New Roman" w:hAnsi="Times New Roman"/>
          <w:color w:val="222222"/>
          <w:sz w:val="22"/>
          <w:szCs w:val="22"/>
          <w:lang w:val="en"/>
        </w:rPr>
        <w:t>Incoter</w:t>
      </w:r>
      <w:r w:rsidR="00E76535" w:rsidRPr="00C4264E">
        <w:rPr>
          <w:rFonts w:ascii="Times New Roman" w:hAnsi="Times New Roman"/>
          <w:color w:val="222222"/>
          <w:sz w:val="22"/>
          <w:szCs w:val="22"/>
          <w:lang w:val="en"/>
        </w:rPr>
        <w:t>ms used</w:t>
      </w:r>
      <w:r w:rsidR="00F51D3D" w:rsidRPr="00C4264E">
        <w:rPr>
          <w:rFonts w:ascii="Times New Roman" w:hAnsi="Times New Roman"/>
          <w:color w:val="222222"/>
          <w:sz w:val="22"/>
          <w:szCs w:val="22"/>
          <w:lang w:val="en"/>
        </w:rPr>
        <w:t>:</w:t>
      </w:r>
    </w:p>
    <w:p w14:paraId="11815F32" w14:textId="77777777" w:rsidR="00E76535" w:rsidRPr="00C4264E" w:rsidRDefault="00E76535" w:rsidP="003D6B6C">
      <w:pPr>
        <w:pStyle w:val="Default"/>
        <w:numPr>
          <w:ilvl w:val="0"/>
          <w:numId w:val="22"/>
        </w:numPr>
        <w:ind w:left="2268"/>
        <w:jc w:val="both"/>
        <w:rPr>
          <w:sz w:val="22"/>
          <w:szCs w:val="22"/>
        </w:rPr>
      </w:pPr>
      <w:r w:rsidRPr="00C4264E">
        <w:rPr>
          <w:b/>
          <w:i/>
          <w:iCs/>
          <w:sz w:val="22"/>
          <w:szCs w:val="22"/>
        </w:rPr>
        <w:t>DDP - Delivered Duty Paid</w:t>
      </w:r>
      <w:r w:rsidRPr="00C4264E">
        <w:rPr>
          <w:i/>
          <w:iCs/>
          <w:sz w:val="22"/>
          <w:szCs w:val="22"/>
        </w:rPr>
        <w:t xml:space="preserve">: </w:t>
      </w:r>
      <w:r w:rsidRPr="00C4264E">
        <w:rPr>
          <w:color w:val="222222"/>
          <w:sz w:val="22"/>
          <w:szCs w:val="22"/>
          <w:lang w:val="en"/>
        </w:rPr>
        <w:t>Incoterm which i</w:t>
      </w:r>
      <w:r w:rsidR="0045678B" w:rsidRPr="00C4264E">
        <w:rPr>
          <w:color w:val="222222"/>
          <w:sz w:val="22"/>
          <w:szCs w:val="22"/>
          <w:lang w:val="en"/>
        </w:rPr>
        <w:t>mpos</w:t>
      </w:r>
      <w:r w:rsidRPr="00C4264E">
        <w:rPr>
          <w:color w:val="222222"/>
          <w:sz w:val="22"/>
          <w:szCs w:val="22"/>
          <w:lang w:val="en"/>
        </w:rPr>
        <w:t xml:space="preserve">es </w:t>
      </w:r>
      <w:r w:rsidR="0045678B" w:rsidRPr="00C4264E">
        <w:rPr>
          <w:color w:val="222222"/>
          <w:sz w:val="22"/>
          <w:szCs w:val="22"/>
          <w:lang w:val="en"/>
        </w:rPr>
        <w:t xml:space="preserve">on </w:t>
      </w:r>
      <w:r w:rsidRPr="00C4264E">
        <w:rPr>
          <w:color w:val="222222"/>
          <w:sz w:val="22"/>
          <w:szCs w:val="22"/>
          <w:lang w:val="en"/>
        </w:rPr>
        <w:t xml:space="preserve">the </w:t>
      </w:r>
      <w:r w:rsidR="00297C14" w:rsidRPr="00C4264E">
        <w:rPr>
          <w:color w:val="222222"/>
          <w:sz w:val="22"/>
          <w:szCs w:val="22"/>
          <w:lang w:val="en"/>
        </w:rPr>
        <w:t>seller maximum obligations vis-</w:t>
      </w:r>
      <w:r w:rsidRPr="00C4264E">
        <w:rPr>
          <w:color w:val="222222"/>
          <w:sz w:val="22"/>
          <w:szCs w:val="22"/>
          <w:lang w:val="en"/>
        </w:rPr>
        <w:t xml:space="preserve">à-vis transportation and loss </w:t>
      </w:r>
      <w:r w:rsidR="0045678B" w:rsidRPr="00C4264E">
        <w:rPr>
          <w:color w:val="222222"/>
          <w:sz w:val="22"/>
          <w:szCs w:val="22"/>
          <w:lang w:val="en"/>
        </w:rPr>
        <w:t xml:space="preserve">risks </w:t>
      </w:r>
      <w:r w:rsidRPr="00C4264E">
        <w:rPr>
          <w:color w:val="222222"/>
          <w:sz w:val="22"/>
          <w:szCs w:val="22"/>
          <w:lang w:val="en"/>
        </w:rPr>
        <w:t>and damage associated with the goods</w:t>
      </w:r>
      <w:r w:rsidR="003439C4" w:rsidRPr="00C4264E">
        <w:rPr>
          <w:color w:val="222222"/>
          <w:sz w:val="22"/>
          <w:szCs w:val="22"/>
          <w:lang w:val="en"/>
        </w:rPr>
        <w:t>:</w:t>
      </w:r>
    </w:p>
    <w:p w14:paraId="2B2DAB93" w14:textId="77777777" w:rsidR="00EF6552" w:rsidRPr="00C4264E" w:rsidRDefault="00B2529B" w:rsidP="003D6B6C">
      <w:pPr>
        <w:pStyle w:val="Default"/>
        <w:spacing w:after="120"/>
        <w:ind w:left="2268"/>
        <w:jc w:val="both"/>
        <w:rPr>
          <w:color w:val="222222"/>
          <w:sz w:val="22"/>
          <w:szCs w:val="22"/>
          <w:lang w:val="en"/>
        </w:rPr>
      </w:pPr>
      <w:r w:rsidRPr="00C4264E">
        <w:rPr>
          <w:i/>
          <w:iCs/>
          <w:sz w:val="22"/>
          <w:szCs w:val="22"/>
        </w:rPr>
        <w:t>‘</w:t>
      </w:r>
      <w:proofErr w:type="gramStart"/>
      <w:r w:rsidR="00E76535" w:rsidRPr="00C4264E">
        <w:rPr>
          <w:i/>
          <w:iCs/>
          <w:sz w:val="22"/>
          <w:szCs w:val="22"/>
        </w:rPr>
        <w:t>the</w:t>
      </w:r>
      <w:proofErr w:type="gramEnd"/>
      <w:r w:rsidR="00E76535" w:rsidRPr="00C4264E">
        <w:rPr>
          <w:i/>
          <w:iCs/>
          <w:sz w:val="22"/>
          <w:szCs w:val="22"/>
        </w:rPr>
        <w:t xml:space="preserv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w:t>
      </w:r>
      <w:r w:rsidRPr="00C4264E">
        <w:rPr>
          <w:i/>
          <w:iCs/>
          <w:sz w:val="22"/>
          <w:szCs w:val="22"/>
        </w:rPr>
        <w:t>’</w:t>
      </w:r>
      <w:r w:rsidR="00297C14" w:rsidRPr="00C4264E">
        <w:rPr>
          <w:rStyle w:val="FootnoteReference"/>
          <w:i/>
          <w:iCs/>
          <w:sz w:val="22"/>
          <w:szCs w:val="22"/>
        </w:rPr>
        <w:footnoteReference w:id="1"/>
      </w:r>
      <w:r w:rsidR="00EF6552" w:rsidRPr="00C4264E">
        <w:rPr>
          <w:i/>
          <w:iCs/>
          <w:sz w:val="22"/>
          <w:szCs w:val="22"/>
        </w:rPr>
        <w:t xml:space="preserve"> </w:t>
      </w:r>
      <w:r w:rsidR="00EF6552" w:rsidRPr="00C4264E">
        <w:rPr>
          <w:color w:val="222222"/>
          <w:sz w:val="22"/>
          <w:szCs w:val="22"/>
          <w:lang w:val="en"/>
        </w:rPr>
        <w:t>Th</w:t>
      </w:r>
      <w:r w:rsidR="008E5F59" w:rsidRPr="00C4264E">
        <w:rPr>
          <w:color w:val="222222"/>
          <w:sz w:val="22"/>
          <w:szCs w:val="22"/>
          <w:lang w:val="en"/>
        </w:rPr>
        <w:t>e transfer of risks and costs occur</w:t>
      </w:r>
      <w:r w:rsidR="00EF6552" w:rsidRPr="00C4264E">
        <w:rPr>
          <w:color w:val="222222"/>
          <w:sz w:val="22"/>
          <w:szCs w:val="22"/>
          <w:lang w:val="en"/>
        </w:rPr>
        <w:t xml:space="preserve">s at the place of unloading </w:t>
      </w:r>
      <w:r w:rsidR="008E5F59" w:rsidRPr="00C4264E">
        <w:rPr>
          <w:color w:val="222222"/>
          <w:sz w:val="22"/>
          <w:szCs w:val="22"/>
          <w:lang w:val="en"/>
        </w:rPr>
        <w:t xml:space="preserve">of </w:t>
      </w:r>
      <w:r w:rsidR="00EF6552" w:rsidRPr="00C4264E">
        <w:rPr>
          <w:color w:val="222222"/>
          <w:sz w:val="22"/>
          <w:szCs w:val="22"/>
          <w:lang w:val="en"/>
        </w:rPr>
        <w:t xml:space="preserve">the goods at the agreed </w:t>
      </w:r>
      <w:r w:rsidR="008E5F59" w:rsidRPr="00C4264E">
        <w:rPr>
          <w:color w:val="222222"/>
          <w:sz w:val="22"/>
          <w:szCs w:val="22"/>
          <w:lang w:val="en"/>
        </w:rPr>
        <w:t xml:space="preserve">place of </w:t>
      </w:r>
      <w:r w:rsidR="00EF6552" w:rsidRPr="00C4264E">
        <w:rPr>
          <w:color w:val="222222"/>
          <w:sz w:val="22"/>
          <w:szCs w:val="22"/>
          <w:lang w:val="en"/>
        </w:rPr>
        <w:t>destination.</w:t>
      </w:r>
    </w:p>
    <w:p w14:paraId="121BF8E7" w14:textId="77777777" w:rsidR="0045678B" w:rsidRPr="00C4264E" w:rsidRDefault="00E76535" w:rsidP="003D6B6C">
      <w:pPr>
        <w:pStyle w:val="Default"/>
        <w:numPr>
          <w:ilvl w:val="0"/>
          <w:numId w:val="22"/>
        </w:numPr>
        <w:ind w:left="2268"/>
        <w:jc w:val="both"/>
        <w:rPr>
          <w:sz w:val="22"/>
          <w:szCs w:val="22"/>
        </w:rPr>
      </w:pPr>
      <w:bookmarkStart w:id="8" w:name="_Hlk69723345"/>
      <w:r w:rsidRPr="00C4264E">
        <w:rPr>
          <w:b/>
          <w:i/>
          <w:iCs/>
          <w:sz w:val="22"/>
          <w:szCs w:val="22"/>
        </w:rPr>
        <w:t xml:space="preserve">DAP - Delivered </w:t>
      </w:r>
      <w:proofErr w:type="gramStart"/>
      <w:r w:rsidRPr="00C4264E">
        <w:rPr>
          <w:b/>
          <w:i/>
          <w:iCs/>
          <w:sz w:val="22"/>
          <w:szCs w:val="22"/>
        </w:rPr>
        <w:t>At</w:t>
      </w:r>
      <w:proofErr w:type="gramEnd"/>
      <w:r w:rsidRPr="00C4264E">
        <w:rPr>
          <w:b/>
          <w:i/>
          <w:iCs/>
          <w:sz w:val="22"/>
          <w:szCs w:val="22"/>
        </w:rPr>
        <w:t xml:space="preserve"> Place</w:t>
      </w:r>
      <w:r w:rsidRPr="00C4264E">
        <w:rPr>
          <w:i/>
          <w:iCs/>
          <w:sz w:val="22"/>
          <w:szCs w:val="22"/>
        </w:rPr>
        <w:t xml:space="preserve">: </w:t>
      </w:r>
      <w:bookmarkEnd w:id="8"/>
      <w:r w:rsidR="0045678B" w:rsidRPr="00C4264E">
        <w:rPr>
          <w:color w:val="222222"/>
          <w:sz w:val="22"/>
          <w:szCs w:val="22"/>
          <w:lang w:val="en"/>
        </w:rPr>
        <w:t xml:space="preserve">Incoterm whereby the </w:t>
      </w:r>
      <w:r w:rsidRPr="00C4264E">
        <w:rPr>
          <w:sz w:val="22"/>
          <w:szCs w:val="22"/>
        </w:rPr>
        <w:t>buyer bears all risks and costs of import clearance</w:t>
      </w:r>
      <w:r w:rsidR="003439C4" w:rsidRPr="00C4264E">
        <w:rPr>
          <w:sz w:val="22"/>
          <w:szCs w:val="22"/>
        </w:rPr>
        <w:t>:</w:t>
      </w:r>
    </w:p>
    <w:p w14:paraId="562868DE" w14:textId="77777777" w:rsidR="00E76535" w:rsidRPr="003D6B6C" w:rsidRDefault="00B2529B" w:rsidP="003D6B6C">
      <w:pPr>
        <w:pStyle w:val="Default"/>
        <w:ind w:left="2268"/>
        <w:jc w:val="both"/>
        <w:rPr>
          <w:sz w:val="22"/>
          <w:szCs w:val="22"/>
        </w:rPr>
      </w:pPr>
      <w:r w:rsidRPr="00C4264E">
        <w:rPr>
          <w:i/>
          <w:iCs/>
          <w:sz w:val="22"/>
          <w:szCs w:val="22"/>
        </w:rPr>
        <w:t>‘</w:t>
      </w:r>
      <w:proofErr w:type="gramStart"/>
      <w:r w:rsidR="00E76535" w:rsidRPr="00C4264E">
        <w:rPr>
          <w:i/>
          <w:iCs/>
          <w:sz w:val="22"/>
          <w:szCs w:val="22"/>
        </w:rPr>
        <w:t>the</w:t>
      </w:r>
      <w:proofErr w:type="gramEnd"/>
      <w:r w:rsidR="00E76535" w:rsidRPr="00C4264E">
        <w:rPr>
          <w:i/>
          <w:iCs/>
          <w:sz w:val="22"/>
          <w:szCs w:val="22"/>
        </w:rPr>
        <w:t xml:space="preserve"> seller delivers when the goods are placed at the disposal of the buyer on the arriving means of transport ready for unloading at the named place of destination. The seller bears all risks involved in bringing the goods to the named place</w:t>
      </w:r>
      <w:r w:rsidRPr="00C4264E">
        <w:rPr>
          <w:i/>
          <w:iCs/>
          <w:sz w:val="22"/>
          <w:szCs w:val="22"/>
        </w:rPr>
        <w:t>’</w:t>
      </w:r>
      <w:r w:rsidR="00297C14" w:rsidRPr="00C4264E">
        <w:rPr>
          <w:rStyle w:val="FootnoteReference"/>
          <w:i/>
          <w:iCs/>
          <w:sz w:val="22"/>
          <w:szCs w:val="22"/>
        </w:rPr>
        <w:footnoteReference w:id="2"/>
      </w:r>
      <w:r w:rsidR="003439C4" w:rsidRPr="00C4264E">
        <w:rPr>
          <w:iCs/>
          <w:sz w:val="22"/>
          <w:szCs w:val="22"/>
        </w:rPr>
        <w:t xml:space="preserve">, including </w:t>
      </w:r>
      <w:r w:rsidR="003439C4" w:rsidRPr="00C4264E">
        <w:rPr>
          <w:color w:val="222222"/>
          <w:sz w:val="22"/>
          <w:szCs w:val="22"/>
          <w:lang w:val="en"/>
        </w:rPr>
        <w:t xml:space="preserve">customs </w:t>
      </w:r>
      <w:r w:rsidR="003439C4" w:rsidRPr="00C4264E">
        <w:rPr>
          <w:color w:val="222222"/>
          <w:sz w:val="22"/>
          <w:szCs w:val="22"/>
          <w:lang w:val="en"/>
        </w:rPr>
        <w:lastRenderedPageBreak/>
        <w:t>clearance for export, but not for import at the port or at the border of the agreed place of destination.</w:t>
      </w:r>
    </w:p>
    <w:p w14:paraId="674BFA44"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9"/>
      <w:r w:rsidR="0086688D" w:rsidRPr="003D6B6C">
        <w:rPr>
          <w:rFonts w:ascii="Times New Roman" w:hAnsi="Times New Roman"/>
          <w:b/>
          <w:sz w:val="24"/>
          <w:szCs w:val="24"/>
        </w:rPr>
        <w:t>Programme of implementation of tasks</w:t>
      </w:r>
    </w:p>
    <w:p w14:paraId="68CCF8F0" w14:textId="5DBCF902" w:rsidR="0047783A" w:rsidRPr="003D6B6C" w:rsidRDefault="00AC1107" w:rsidP="005D03AA">
      <w:pPr>
        <w:ind w:left="1134" w:hanging="709"/>
        <w:jc w:val="both"/>
        <w:rPr>
          <w:rFonts w:ascii="Times New Roman" w:hAnsi="Times New Roman"/>
          <w:b/>
          <w:sz w:val="22"/>
          <w:szCs w:val="22"/>
        </w:rPr>
      </w:pPr>
      <w:r w:rsidRPr="003D6B6C">
        <w:rPr>
          <w:rFonts w:ascii="Times New Roman" w:hAnsi="Times New Roman"/>
          <w:sz w:val="22"/>
          <w:szCs w:val="22"/>
        </w:rPr>
        <w:t>13.2</w:t>
      </w:r>
      <w:r w:rsidRPr="003D6B6C">
        <w:rPr>
          <w:rFonts w:ascii="Times New Roman" w:hAnsi="Times New Roman"/>
          <w:sz w:val="22"/>
          <w:szCs w:val="22"/>
        </w:rPr>
        <w:tab/>
      </w:r>
      <w:r w:rsidR="00C4264E" w:rsidRPr="00966049">
        <w:rPr>
          <w:rFonts w:ascii="Times New Roman" w:hAnsi="Times New Roman"/>
          <w:sz w:val="22"/>
          <w:szCs w:val="22"/>
        </w:rPr>
        <w:t>The Supplier shall submit an implementation programme within 7 days of the contract signature by both parties which will have to be agreed by the Project Manager</w:t>
      </w:r>
      <w:r w:rsidR="00C4264E">
        <w:rPr>
          <w:rFonts w:ascii="Times New Roman" w:hAnsi="Times New Roman"/>
          <w:sz w:val="22"/>
          <w:szCs w:val="22"/>
        </w:rPr>
        <w:t>.</w:t>
      </w:r>
    </w:p>
    <w:p w14:paraId="1A770128"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10"/>
    </w:p>
    <w:p w14:paraId="62741992" w14:textId="4BDE9DD0"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14.1</w:t>
      </w:r>
      <w:r w:rsidRPr="003D6B6C">
        <w:rPr>
          <w:rFonts w:ascii="Times New Roman" w:hAnsi="Times New Roman"/>
          <w:sz w:val="22"/>
          <w:szCs w:val="22"/>
        </w:rPr>
        <w:tab/>
      </w:r>
      <w:r w:rsidR="00C4264E" w:rsidRPr="000B53AB">
        <w:rPr>
          <w:rFonts w:ascii="Times New Roman" w:hAnsi="Times New Roman"/>
          <w:sz w:val="22"/>
          <w:szCs w:val="22"/>
        </w:rPr>
        <w:t>Any of the items shall be accompanied with the respective user manual and relevant drawings</w:t>
      </w:r>
      <w:r w:rsidR="00D662AA" w:rsidRPr="003D6B6C">
        <w:rPr>
          <w:rFonts w:ascii="Times New Roman" w:hAnsi="Times New Roman"/>
          <w:sz w:val="22"/>
          <w:szCs w:val="22"/>
        </w:rPr>
        <w:t>.</w:t>
      </w:r>
    </w:p>
    <w:p w14:paraId="1B05DF2B"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1"/>
      <w:r w:rsidRPr="003D6B6C">
        <w:rPr>
          <w:rFonts w:ascii="Times New Roman" w:hAnsi="Times New Roman"/>
          <w:b/>
          <w:sz w:val="24"/>
          <w:szCs w:val="24"/>
        </w:rPr>
        <w:tab/>
      </w:r>
    </w:p>
    <w:p w14:paraId="4B4F2207" w14:textId="69205561"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C4264E" w:rsidRPr="000B53AB">
        <w:rPr>
          <w:rFonts w:ascii="Times New Roman" w:hAnsi="Times New Roman"/>
          <w:sz w:val="22"/>
          <w:szCs w:val="22"/>
        </w:rPr>
        <w:t xml:space="preserve">Since the Contractor is deemed to have determined its prices </w:t>
      </w:r>
      <w:proofErr w:type="gramStart"/>
      <w:r w:rsidR="00C4264E" w:rsidRPr="000B53AB">
        <w:rPr>
          <w:rFonts w:ascii="Times New Roman" w:hAnsi="Times New Roman"/>
          <w:sz w:val="22"/>
          <w:szCs w:val="22"/>
        </w:rPr>
        <w:t>on the basis of</w:t>
      </w:r>
      <w:proofErr w:type="gramEnd"/>
      <w:r w:rsidR="00C4264E" w:rsidRPr="000B53AB">
        <w:rPr>
          <w:rFonts w:ascii="Times New Roman" w:hAnsi="Times New Roman"/>
          <w:sz w:val="22"/>
          <w:szCs w:val="22"/>
        </w:rPr>
        <w:t xml:space="preserve"> its own calculations, operations and estimates, it shall carry out without additional charge any work that is the subject of any item whatsoever in its tender for which it neither indicates a unit price nor a lump sum</w:t>
      </w:r>
      <w:r w:rsidR="00C4264E">
        <w:rPr>
          <w:rFonts w:ascii="Times New Roman" w:hAnsi="Times New Roman"/>
          <w:sz w:val="22"/>
          <w:szCs w:val="22"/>
        </w:rPr>
        <w:t>.</w:t>
      </w:r>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6AF4FC5B" w14:textId="3612534C" w:rsidR="00C52305" w:rsidRPr="003D6B6C" w:rsidRDefault="00C52305" w:rsidP="00C52305">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C4264E">
        <w:rPr>
          <w:rFonts w:ascii="Times New Roman" w:hAnsi="Times New Roman"/>
          <w:sz w:val="22"/>
          <w:szCs w:val="22"/>
        </w:rPr>
        <w:t>T</w:t>
      </w:r>
      <w:r w:rsidR="00C4264E" w:rsidRPr="00C6198F">
        <w:rPr>
          <w:rFonts w:ascii="Times New Roman" w:hAnsi="Times New Roman"/>
          <w:sz w:val="22"/>
          <w:szCs w:val="22"/>
        </w:rPr>
        <w:t>he terms of delivery of the goods shall be DDP (Delivered Duty Paid)</w:t>
      </w:r>
      <w:r w:rsidR="00C4264E">
        <w:rPr>
          <w:rFonts w:ascii="Times New Roman" w:hAnsi="Times New Roman"/>
          <w:sz w:val="22"/>
          <w:szCs w:val="22"/>
        </w:rPr>
        <w:t>/</w:t>
      </w:r>
      <w:r w:rsidR="00C4264E" w:rsidRPr="00C4264E">
        <w:rPr>
          <w:rFonts w:ascii="Times New Roman" w:hAnsi="Times New Roman"/>
          <w:sz w:val="22"/>
          <w:szCs w:val="22"/>
        </w:rPr>
        <w:t xml:space="preserve">DAP - Delivered </w:t>
      </w:r>
      <w:proofErr w:type="gramStart"/>
      <w:r w:rsidR="00C4264E" w:rsidRPr="00C4264E">
        <w:rPr>
          <w:rFonts w:ascii="Times New Roman" w:hAnsi="Times New Roman"/>
          <w:sz w:val="22"/>
          <w:szCs w:val="22"/>
        </w:rPr>
        <w:t>At</w:t>
      </w:r>
      <w:proofErr w:type="gramEnd"/>
      <w:r w:rsidR="00C4264E" w:rsidRPr="00C4264E">
        <w:rPr>
          <w:rFonts w:ascii="Times New Roman" w:hAnsi="Times New Roman"/>
          <w:sz w:val="22"/>
          <w:szCs w:val="22"/>
        </w:rPr>
        <w:t xml:space="preserve"> Place: </w:t>
      </w:r>
      <w:r w:rsidR="00C4264E" w:rsidRPr="00C6198F">
        <w:rPr>
          <w:rFonts w:ascii="Times New Roman" w:hAnsi="Times New Roman"/>
          <w:sz w:val="22"/>
          <w:szCs w:val="22"/>
        </w:rPr>
        <w:t>Incoterms 2010</w:t>
      </w:r>
      <w:r w:rsidR="00C4264E">
        <w:rPr>
          <w:rFonts w:ascii="Times New Roman" w:hAnsi="Times New Roman"/>
          <w:sz w:val="22"/>
          <w:szCs w:val="22"/>
        </w:rPr>
        <w:t xml:space="preserve">, </w:t>
      </w:r>
      <w:r w:rsidR="00C4264E" w:rsidRPr="00C6198F">
        <w:rPr>
          <w:rFonts w:ascii="Times New Roman" w:hAnsi="Times New Roman"/>
          <w:sz w:val="22"/>
          <w:szCs w:val="22"/>
        </w:rPr>
        <w:t>International Chamber of Commerce</w:t>
      </w:r>
    </w:p>
    <w:p w14:paraId="53822BAA" w14:textId="77777777" w:rsidR="0047783A" w:rsidRPr="003D6B6C" w:rsidRDefault="0047783A" w:rsidP="00B34179">
      <w:pPr>
        <w:spacing w:before="240"/>
        <w:ind w:left="1134" w:hanging="1134"/>
        <w:jc w:val="both"/>
        <w:rPr>
          <w:rFonts w:ascii="Times New Roman" w:hAnsi="Times New Roman"/>
          <w:b/>
          <w:sz w:val="24"/>
          <w:szCs w:val="24"/>
        </w:rPr>
      </w:pPr>
      <w:bookmarkStart w:id="12"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2"/>
    </w:p>
    <w:p w14:paraId="43D1F54B" w14:textId="75C6E51D"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C4264E" w:rsidRPr="00C4264E">
        <w:rPr>
          <w:rFonts w:ascii="Times New Roman" w:hAnsi="Times New Roman"/>
          <w:sz w:val="22"/>
          <w:szCs w:val="22"/>
        </w:rPr>
        <w:t>T</w:t>
      </w:r>
      <w:r w:rsidR="0047783A" w:rsidRPr="00C4264E">
        <w:rPr>
          <w:rFonts w:ascii="Times New Roman" w:hAnsi="Times New Roman"/>
          <w:sz w:val="22"/>
          <w:szCs w:val="22"/>
        </w:rPr>
        <w:t xml:space="preserve">here is </w:t>
      </w:r>
      <w:r w:rsidR="00C4264E" w:rsidRPr="00C4264E">
        <w:rPr>
          <w:rFonts w:ascii="Times New Roman" w:hAnsi="Times New Roman"/>
          <w:sz w:val="22"/>
          <w:szCs w:val="22"/>
        </w:rPr>
        <w:t>no</w:t>
      </w:r>
      <w:r w:rsidR="0047783A" w:rsidRPr="00C4264E">
        <w:rPr>
          <w:rFonts w:ascii="Times New Roman" w:hAnsi="Times New Roman"/>
          <w:sz w:val="22"/>
          <w:szCs w:val="22"/>
        </w:rPr>
        <w:t xml:space="preserve"> derogation from Article 17 of the </w:t>
      </w:r>
      <w:r w:rsidR="00F60098" w:rsidRPr="00C4264E">
        <w:rPr>
          <w:rFonts w:ascii="Times New Roman" w:hAnsi="Times New Roman"/>
          <w:sz w:val="22"/>
          <w:szCs w:val="22"/>
        </w:rPr>
        <w:t>g</w:t>
      </w:r>
      <w:r w:rsidR="0047783A" w:rsidRPr="00C4264E">
        <w:rPr>
          <w:rFonts w:ascii="Times New Roman" w:hAnsi="Times New Roman"/>
          <w:sz w:val="22"/>
          <w:szCs w:val="22"/>
        </w:rPr>
        <w:t xml:space="preserve">eneral </w:t>
      </w:r>
      <w:r w:rsidR="00F60098" w:rsidRPr="00C4264E">
        <w:rPr>
          <w:rFonts w:ascii="Times New Roman" w:hAnsi="Times New Roman"/>
          <w:sz w:val="22"/>
          <w:szCs w:val="22"/>
        </w:rPr>
        <w:t>c</w:t>
      </w:r>
      <w:r w:rsidR="0047783A" w:rsidRPr="00C4264E">
        <w:rPr>
          <w:rFonts w:ascii="Times New Roman" w:hAnsi="Times New Roman"/>
          <w:sz w:val="22"/>
          <w:szCs w:val="22"/>
        </w:rPr>
        <w:t>onditions</w:t>
      </w:r>
      <w:r w:rsidR="00C4264E">
        <w:rPr>
          <w:rFonts w:ascii="Times New Roman" w:hAnsi="Times New Roman"/>
          <w:sz w:val="22"/>
          <w:szCs w:val="22"/>
        </w:rPr>
        <w:t>.</w:t>
      </w:r>
    </w:p>
    <w:p w14:paraId="68BC2499" w14:textId="77777777" w:rsidR="00EB32E9" w:rsidRPr="003D6B6C" w:rsidRDefault="0047783A" w:rsidP="00B34179">
      <w:pPr>
        <w:spacing w:before="240"/>
        <w:ind w:left="1134" w:hanging="1134"/>
        <w:jc w:val="both"/>
        <w:rPr>
          <w:rFonts w:ascii="Times New Roman" w:hAnsi="Times New Roman"/>
          <w:b/>
          <w:sz w:val="24"/>
          <w:szCs w:val="24"/>
        </w:rPr>
      </w:pPr>
      <w:bookmarkStart w:id="13"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3"/>
      <w:r w:rsidR="00EB32E9" w:rsidRPr="003D6B6C">
        <w:rPr>
          <w:rFonts w:ascii="Times New Roman" w:hAnsi="Times New Roman"/>
          <w:b/>
          <w:sz w:val="24"/>
          <w:szCs w:val="24"/>
        </w:rPr>
        <w:t xml:space="preserve"> </w:t>
      </w:r>
    </w:p>
    <w:p w14:paraId="14D4E012" w14:textId="12E9D316" w:rsidR="0047783A" w:rsidRPr="00C4264E" w:rsidRDefault="0047783A" w:rsidP="005D03AA">
      <w:pPr>
        <w:ind w:left="1134" w:hanging="709"/>
        <w:jc w:val="both"/>
        <w:rPr>
          <w:rFonts w:ascii="Times New Roman" w:hAnsi="Times New Roman"/>
          <w:bCs/>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C4264E" w:rsidRPr="00C4264E">
        <w:rPr>
          <w:rFonts w:ascii="Times New Roman" w:hAnsi="Times New Roman"/>
          <w:bCs/>
          <w:sz w:val="22"/>
          <w:szCs w:val="22"/>
        </w:rPr>
        <w:t>Implementation of the tasks shall begin immediately from the date of the signature of the contract by the last party.</w:t>
      </w:r>
    </w:p>
    <w:p w14:paraId="40415148"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4"/>
      <w:r w:rsidRPr="003D6B6C">
        <w:rPr>
          <w:rFonts w:ascii="Times New Roman" w:hAnsi="Times New Roman"/>
          <w:b/>
          <w:sz w:val="24"/>
          <w:szCs w:val="24"/>
        </w:rPr>
        <w:t xml:space="preserve"> of the tasks</w:t>
      </w:r>
    </w:p>
    <w:p w14:paraId="24D80EC0" w14:textId="5DD2BB83"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C4264E" w:rsidRPr="00C729F3">
        <w:rPr>
          <w:rFonts w:ascii="Times New Roman" w:hAnsi="Times New Roman"/>
          <w:sz w:val="22"/>
          <w:szCs w:val="22"/>
        </w:rPr>
        <w:t>Period of implementation of tasks is 60 days from the date of the signature of the contract by the last party.</w:t>
      </w:r>
    </w:p>
    <w:p w14:paraId="0FBA9C31"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5"/>
    </w:p>
    <w:p w14:paraId="0506BF5F" w14:textId="329D0F7F"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C4264E">
        <w:rPr>
          <w:rFonts w:ascii="Times New Roman" w:hAnsi="Times New Roman"/>
          <w:sz w:val="22"/>
          <w:szCs w:val="22"/>
        </w:rPr>
        <w:t>NA</w:t>
      </w:r>
    </w:p>
    <w:p w14:paraId="6EE8627F" w14:textId="77777777" w:rsidR="0047783A" w:rsidRPr="003D6B6C" w:rsidRDefault="0047783A" w:rsidP="00B34179">
      <w:pPr>
        <w:spacing w:before="240"/>
        <w:ind w:left="1134" w:hanging="1134"/>
        <w:jc w:val="both"/>
        <w:rPr>
          <w:rFonts w:ascii="Times New Roman" w:hAnsi="Times New Roman"/>
          <w:b/>
          <w:sz w:val="24"/>
          <w:szCs w:val="24"/>
        </w:rPr>
      </w:pPr>
      <w:bookmarkStart w:id="16"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6"/>
    </w:p>
    <w:p w14:paraId="64178ACF" w14:textId="28C7C792" w:rsidR="0047783A" w:rsidRPr="003D6B6C" w:rsidRDefault="005B0129" w:rsidP="005D03AA">
      <w:pPr>
        <w:ind w:left="1134" w:hanging="709"/>
        <w:jc w:val="both"/>
        <w:rPr>
          <w:rFonts w:ascii="Times New Roman" w:hAnsi="Times New Roman"/>
          <w:b/>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C4264E" w:rsidRPr="000B53AB">
        <w:rPr>
          <w:rFonts w:ascii="Times New Roman" w:hAnsi="Times New Roman"/>
          <w:bCs/>
          <w:sz w:val="22"/>
          <w:szCs w:val="22"/>
        </w:rPr>
        <w:t xml:space="preserve">The goods shall be </w:t>
      </w:r>
      <w:r w:rsidR="00C4264E" w:rsidRPr="006D0CA1">
        <w:rPr>
          <w:rFonts w:ascii="Times New Roman" w:hAnsi="Times New Roman"/>
          <w:bCs/>
          <w:sz w:val="22"/>
          <w:szCs w:val="22"/>
        </w:rPr>
        <w:t>inspected and tested in accordance with Article 25 of the General Conditions, in the offices of European University of Tirana</w:t>
      </w:r>
      <w:r w:rsidR="00C4264E" w:rsidRPr="000B53AB">
        <w:rPr>
          <w:rFonts w:ascii="Times New Roman" w:hAnsi="Times New Roman"/>
          <w:bCs/>
          <w:sz w:val="22"/>
          <w:szCs w:val="22"/>
        </w:rPr>
        <w:t xml:space="preserve"> by its IT staff.</w:t>
      </w: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7"/>
      <w:r w:rsidR="005B0129" w:rsidRPr="003D6B6C">
        <w:rPr>
          <w:rFonts w:ascii="Times New Roman" w:hAnsi="Times New Roman"/>
          <w:b/>
          <w:sz w:val="24"/>
          <w:szCs w:val="24"/>
        </w:rPr>
        <w:t>General principles for payments</w:t>
      </w:r>
    </w:p>
    <w:p w14:paraId="6ECB3C62" w14:textId="2127611B" w:rsidR="0047783A" w:rsidRPr="003D6B6C" w:rsidRDefault="0047783A" w:rsidP="005D03AA">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t xml:space="preserve">Payments </w:t>
      </w:r>
      <w:r w:rsidR="005B0129" w:rsidRPr="00C4264E">
        <w:rPr>
          <w:rFonts w:ascii="Times New Roman" w:hAnsi="Times New Roman"/>
          <w:sz w:val="22"/>
          <w:szCs w:val="22"/>
        </w:rPr>
        <w:t xml:space="preserve">shall </w:t>
      </w:r>
      <w:r w:rsidRPr="00C4264E">
        <w:rPr>
          <w:rFonts w:ascii="Times New Roman" w:hAnsi="Times New Roman"/>
          <w:sz w:val="22"/>
          <w:szCs w:val="22"/>
        </w:rPr>
        <w:t>be made in</w:t>
      </w:r>
      <w:r w:rsidR="0049293D" w:rsidRPr="00C4264E">
        <w:rPr>
          <w:rFonts w:ascii="Times New Roman" w:hAnsi="Times New Roman"/>
          <w:sz w:val="22"/>
          <w:szCs w:val="22"/>
        </w:rPr>
        <w:t xml:space="preserve"> </w:t>
      </w:r>
      <w:r w:rsidRPr="00C4264E">
        <w:rPr>
          <w:rFonts w:ascii="Times New Roman" w:hAnsi="Times New Roman"/>
          <w:sz w:val="22"/>
          <w:szCs w:val="22"/>
        </w:rPr>
        <w:t>euro</w:t>
      </w:r>
      <w:r w:rsidR="00AB3AB0" w:rsidRPr="00C4264E">
        <w:rPr>
          <w:rFonts w:ascii="Times New Roman" w:hAnsi="Times New Roman"/>
          <w:sz w:val="22"/>
          <w:szCs w:val="22"/>
        </w:rPr>
        <w:t>s</w:t>
      </w:r>
      <w:r w:rsidR="00C4264E" w:rsidRPr="00C4264E">
        <w:rPr>
          <w:rFonts w:ascii="Times New Roman" w:hAnsi="Times New Roman"/>
          <w:sz w:val="22"/>
          <w:szCs w:val="22"/>
        </w:rPr>
        <w:t>.</w:t>
      </w:r>
    </w:p>
    <w:p w14:paraId="05D86986" w14:textId="61056B5D" w:rsidR="0047783A" w:rsidRDefault="00C70E2C" w:rsidP="005D03AA">
      <w:pPr>
        <w:tabs>
          <w:tab w:val="right" w:pos="9885"/>
        </w:tabs>
        <w:ind w:left="1134"/>
        <w:jc w:val="both"/>
        <w:rPr>
          <w:rFonts w:ascii="Times New Roman" w:hAnsi="Times New Roman"/>
          <w:sz w:val="22"/>
          <w:szCs w:val="22"/>
        </w:rPr>
      </w:pPr>
      <w:r w:rsidRPr="00C4264E">
        <w:rPr>
          <w:rFonts w:ascii="Times New Roman" w:hAnsi="Times New Roman"/>
          <w:sz w:val="22"/>
          <w:szCs w:val="22"/>
        </w:rPr>
        <w:lastRenderedPageBreak/>
        <w:t>Pre-financing is not applicable to this contract</w:t>
      </w:r>
      <w:r w:rsidR="00C4264E">
        <w:rPr>
          <w:rFonts w:ascii="Times New Roman" w:hAnsi="Times New Roman"/>
          <w:sz w:val="22"/>
          <w:szCs w:val="22"/>
        </w:rPr>
        <w:t>.</w:t>
      </w:r>
    </w:p>
    <w:p w14:paraId="27F4AF38" w14:textId="65F7AA5D" w:rsidR="00C4264E" w:rsidRPr="003D6B6C" w:rsidRDefault="00C4264E" w:rsidP="005D03AA">
      <w:pPr>
        <w:tabs>
          <w:tab w:val="right" w:pos="9885"/>
        </w:tabs>
        <w:ind w:left="1134"/>
        <w:jc w:val="both"/>
        <w:rPr>
          <w:rFonts w:ascii="Times New Roman" w:hAnsi="Times New Roman"/>
          <w:sz w:val="22"/>
          <w:szCs w:val="22"/>
        </w:rPr>
      </w:pPr>
      <w:r w:rsidRPr="006C3CC9">
        <w:rPr>
          <w:rFonts w:ascii="Times New Roman" w:hAnsi="Times New Roman"/>
          <w:sz w:val="22"/>
          <w:szCs w:val="22"/>
        </w:rPr>
        <w:t xml:space="preserve">The payment shall be made after all the procedures related to the: delivery, unloading, unpacking, installation, putting into operation, inspection, </w:t>
      </w:r>
      <w:r>
        <w:rPr>
          <w:rFonts w:ascii="Times New Roman" w:hAnsi="Times New Roman"/>
          <w:sz w:val="22"/>
          <w:szCs w:val="22"/>
        </w:rPr>
        <w:t xml:space="preserve">and </w:t>
      </w:r>
      <w:r w:rsidRPr="006C3CC9">
        <w:rPr>
          <w:rFonts w:ascii="Times New Roman" w:hAnsi="Times New Roman"/>
          <w:sz w:val="22"/>
          <w:szCs w:val="22"/>
        </w:rPr>
        <w:t>testing has taken place.</w:t>
      </w:r>
    </w:p>
    <w:p w14:paraId="5A54FF23" w14:textId="3A421962" w:rsidR="0047783A" w:rsidRPr="003D6B6C" w:rsidRDefault="0047783A" w:rsidP="005D03AA">
      <w:pPr>
        <w:ind w:left="1134"/>
        <w:jc w:val="both"/>
        <w:rPr>
          <w:rFonts w:ascii="Times New Roman" w:hAnsi="Times New Roman"/>
          <w:sz w:val="22"/>
          <w:szCs w:val="22"/>
        </w:rPr>
      </w:pPr>
      <w:r w:rsidRPr="003D6B6C">
        <w:rPr>
          <w:rFonts w:ascii="Times New Roman" w:hAnsi="Times New Roman"/>
          <w:sz w:val="22"/>
          <w:szCs w:val="22"/>
        </w:rPr>
        <w:t xml:space="preserve">Payments </w:t>
      </w:r>
      <w:r w:rsidR="005B0129" w:rsidRPr="003D6B6C">
        <w:rPr>
          <w:rFonts w:ascii="Times New Roman" w:hAnsi="Times New Roman"/>
          <w:sz w:val="22"/>
          <w:szCs w:val="22"/>
        </w:rPr>
        <w:t xml:space="preserve">shall </w:t>
      </w:r>
      <w:r w:rsidRPr="003D6B6C">
        <w:rPr>
          <w:rFonts w:ascii="Times New Roman" w:hAnsi="Times New Roman"/>
          <w:sz w:val="22"/>
          <w:szCs w:val="22"/>
        </w:rPr>
        <w:t xml:space="preserve">be authorised and made </w:t>
      </w:r>
      <w:r w:rsidRPr="006D0CA1">
        <w:rPr>
          <w:rFonts w:ascii="Times New Roman" w:hAnsi="Times New Roman"/>
          <w:sz w:val="22"/>
          <w:szCs w:val="22"/>
        </w:rPr>
        <w:t xml:space="preserve">by </w:t>
      </w:r>
      <w:r w:rsidR="00C4264E" w:rsidRPr="006D0CA1">
        <w:rPr>
          <w:rFonts w:ascii="Times New Roman" w:hAnsi="Times New Roman"/>
          <w:sz w:val="22"/>
          <w:szCs w:val="22"/>
        </w:rPr>
        <w:t>European University of Tirana,</w:t>
      </w:r>
      <w:r w:rsidR="00C4264E" w:rsidRPr="006C3CC9">
        <w:rPr>
          <w:rFonts w:ascii="Times New Roman" w:hAnsi="Times New Roman"/>
          <w:sz w:val="22"/>
          <w:szCs w:val="22"/>
        </w:rPr>
        <w:t xml:space="preserve"> finance office, after the above condition has been fulfilled</w:t>
      </w:r>
      <w:r w:rsidRPr="003D6B6C">
        <w:rPr>
          <w:rFonts w:ascii="Times New Roman" w:hAnsi="Times New Roman"/>
          <w:sz w:val="22"/>
          <w:szCs w:val="22"/>
        </w:rPr>
        <w:t>.</w:t>
      </w:r>
    </w:p>
    <w:p w14:paraId="15339C96" w14:textId="0CE9F966" w:rsidR="008733D3" w:rsidRPr="003D6B6C" w:rsidRDefault="006D5CEE" w:rsidP="002E19E9">
      <w:pPr>
        <w:ind w:left="1134" w:hanging="709"/>
        <w:jc w:val="both"/>
        <w:rPr>
          <w:rFonts w:ascii="Times New Roman" w:hAnsi="Times New Roman"/>
          <w:sz w:val="22"/>
          <w:szCs w:val="22"/>
        </w:rPr>
      </w:pPr>
      <w:r w:rsidRPr="003D6B6C">
        <w:rPr>
          <w:rFonts w:ascii="Times New Roman" w:hAnsi="Times New Roman"/>
          <w:sz w:val="22"/>
          <w:szCs w:val="22"/>
        </w:rPr>
        <w:t>26.3</w:t>
      </w:r>
      <w:r w:rsidRPr="003D6B6C">
        <w:rPr>
          <w:rFonts w:ascii="Times New Roman" w:hAnsi="Times New Roman"/>
          <w:sz w:val="22"/>
          <w:szCs w:val="22"/>
        </w:rPr>
        <w:tab/>
      </w:r>
      <w:r w:rsidRPr="002E19E9">
        <w:rPr>
          <w:rFonts w:ascii="Times New Roman" w:hAnsi="Times New Roman"/>
          <w:sz w:val="22"/>
          <w:szCs w:val="22"/>
        </w:rPr>
        <w:t xml:space="preserve">By derogation, the final payment to the </w:t>
      </w:r>
      <w:r w:rsidR="00F60098" w:rsidRPr="002E19E9">
        <w:rPr>
          <w:rFonts w:ascii="Times New Roman" w:hAnsi="Times New Roman"/>
          <w:sz w:val="22"/>
          <w:szCs w:val="22"/>
        </w:rPr>
        <w:t>c</w:t>
      </w:r>
      <w:r w:rsidRPr="002E19E9">
        <w:rPr>
          <w:rFonts w:ascii="Times New Roman" w:hAnsi="Times New Roman"/>
          <w:sz w:val="22"/>
          <w:szCs w:val="22"/>
        </w:rPr>
        <w:t xml:space="preserve">ontractor of the amounts due shall be made within 90 days after receipt by the </w:t>
      </w:r>
      <w:r w:rsidR="00F60098" w:rsidRPr="002E19E9">
        <w:rPr>
          <w:rFonts w:ascii="Times New Roman" w:hAnsi="Times New Roman"/>
          <w:sz w:val="22"/>
          <w:szCs w:val="22"/>
        </w:rPr>
        <w:t>c</w:t>
      </w:r>
      <w:r w:rsidRPr="002E19E9">
        <w:rPr>
          <w:rFonts w:ascii="Times New Roman" w:hAnsi="Times New Roman"/>
          <w:sz w:val="22"/>
          <w:szCs w:val="22"/>
        </w:rPr>
        <w:t xml:space="preserve">ontracting </w:t>
      </w:r>
      <w:r w:rsidR="00F60098" w:rsidRPr="002E19E9">
        <w:rPr>
          <w:rFonts w:ascii="Times New Roman" w:hAnsi="Times New Roman"/>
          <w:sz w:val="22"/>
          <w:szCs w:val="22"/>
        </w:rPr>
        <w:t>a</w:t>
      </w:r>
      <w:r w:rsidRPr="002E19E9">
        <w:rPr>
          <w:rFonts w:ascii="Times New Roman" w:hAnsi="Times New Roman"/>
          <w:sz w:val="22"/>
          <w:szCs w:val="22"/>
        </w:rPr>
        <w:t>uthority of an invoice and of the application for the certificate of provisional acceptance.</w:t>
      </w:r>
    </w:p>
    <w:p w14:paraId="780AD638" w14:textId="77777777" w:rsidR="001B4DA9" w:rsidRPr="003D6B6C" w:rsidRDefault="00E87734" w:rsidP="005D03AA">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 xml:space="preserve">In order to obtain payments, the </w:t>
      </w:r>
      <w:r w:rsidR="00F60098">
        <w:rPr>
          <w:rFonts w:ascii="Times New Roman" w:hAnsi="Times New Roman"/>
          <w:sz w:val="22"/>
          <w:szCs w:val="22"/>
        </w:rPr>
        <w:t>c</w:t>
      </w:r>
      <w:r w:rsidR="0047783A" w:rsidRPr="003D6B6C">
        <w:rPr>
          <w:rFonts w:ascii="Times New Roman" w:hAnsi="Times New Roman"/>
          <w:sz w:val="22"/>
          <w:szCs w:val="22"/>
        </w:rPr>
        <w:t>ontractor must forward to the authority referred to in paragraph 26.1 above:</w:t>
      </w:r>
    </w:p>
    <w:p w14:paraId="2E78F9B8" w14:textId="1FB52A16" w:rsidR="00695007" w:rsidRPr="002E19E9" w:rsidRDefault="00035D61" w:rsidP="002E19E9">
      <w:pPr>
        <w:ind w:left="1560" w:hanging="426"/>
        <w:jc w:val="both"/>
        <w:rPr>
          <w:rFonts w:ascii="Times New Roman" w:hAnsi="Times New Roman"/>
          <w:sz w:val="22"/>
          <w:szCs w:val="22"/>
        </w:rPr>
      </w:pPr>
      <w:r w:rsidRPr="003D6B6C">
        <w:rPr>
          <w:rFonts w:ascii="Times New Roman" w:hAnsi="Times New Roman"/>
          <w:sz w:val="22"/>
          <w:szCs w:val="22"/>
        </w:rPr>
        <w:t>a)</w:t>
      </w:r>
      <w:r w:rsidRPr="003D6B6C">
        <w:rPr>
          <w:rFonts w:ascii="Times New Roman" w:hAnsi="Times New Roman"/>
          <w:b/>
          <w:sz w:val="22"/>
          <w:szCs w:val="22"/>
        </w:rPr>
        <w:tab/>
      </w:r>
      <w:r w:rsidR="00695007" w:rsidRPr="002E19E9">
        <w:rPr>
          <w:rFonts w:ascii="Times New Roman" w:hAnsi="Times New Roman"/>
          <w:bCs/>
          <w:sz w:val="22"/>
          <w:szCs w:val="22"/>
        </w:rPr>
        <w:t xml:space="preserve">By derogation from article </w:t>
      </w:r>
      <w:r w:rsidR="00695007" w:rsidRPr="002E19E9">
        <w:rPr>
          <w:rFonts w:ascii="Times New Roman" w:hAnsi="Times New Roman"/>
          <w:sz w:val="22"/>
          <w:szCs w:val="22"/>
        </w:rPr>
        <w:t xml:space="preserve">26.5 of the </w:t>
      </w:r>
      <w:r w:rsidR="00F60098" w:rsidRPr="002E19E9">
        <w:rPr>
          <w:rFonts w:ascii="Times New Roman" w:hAnsi="Times New Roman"/>
          <w:sz w:val="22"/>
          <w:szCs w:val="22"/>
        </w:rPr>
        <w:t>g</w:t>
      </w:r>
      <w:r w:rsidR="00695007" w:rsidRPr="002E19E9">
        <w:rPr>
          <w:rFonts w:ascii="Times New Roman" w:hAnsi="Times New Roman"/>
          <w:sz w:val="22"/>
          <w:szCs w:val="22"/>
        </w:rPr>
        <w:t xml:space="preserve">eneral </w:t>
      </w:r>
      <w:r w:rsidR="00F60098" w:rsidRPr="002E19E9">
        <w:rPr>
          <w:rFonts w:ascii="Times New Roman" w:hAnsi="Times New Roman"/>
          <w:sz w:val="22"/>
          <w:szCs w:val="22"/>
        </w:rPr>
        <w:t>c</w:t>
      </w:r>
      <w:r w:rsidR="00695007" w:rsidRPr="002E19E9">
        <w:rPr>
          <w:rFonts w:ascii="Times New Roman" w:hAnsi="Times New Roman"/>
          <w:sz w:val="22"/>
          <w:szCs w:val="22"/>
        </w:rPr>
        <w:t xml:space="preserve">onditions, </w:t>
      </w:r>
      <w:r w:rsidR="00695007" w:rsidRPr="002E19E9">
        <w:rPr>
          <w:rFonts w:ascii="Times New Roman" w:hAnsi="Times New Roman"/>
          <w:bCs/>
          <w:sz w:val="22"/>
          <w:szCs w:val="22"/>
        </w:rPr>
        <w:t>no pre-financing guarantee is required.</w:t>
      </w:r>
    </w:p>
    <w:p w14:paraId="1707D0AC" w14:textId="361A2361" w:rsidR="0047783A" w:rsidRPr="003D6B6C" w:rsidRDefault="0047783A" w:rsidP="00035D61">
      <w:pPr>
        <w:spacing w:after="0"/>
        <w:ind w:left="1559" w:hanging="425"/>
        <w:jc w:val="both"/>
        <w:rPr>
          <w:rFonts w:ascii="Times New Roman" w:hAnsi="Times New Roman"/>
          <w:sz w:val="22"/>
          <w:szCs w:val="22"/>
        </w:rPr>
      </w:pPr>
      <w:r w:rsidRPr="002E19E9">
        <w:rPr>
          <w:rFonts w:ascii="Times New Roman" w:hAnsi="Times New Roman"/>
          <w:sz w:val="22"/>
          <w:szCs w:val="22"/>
        </w:rPr>
        <w:t>b)</w:t>
      </w:r>
      <w:r w:rsidRPr="002E19E9">
        <w:rPr>
          <w:rFonts w:ascii="Times New Roman" w:hAnsi="Times New Roman"/>
          <w:b/>
          <w:sz w:val="22"/>
          <w:szCs w:val="22"/>
        </w:rPr>
        <w:tab/>
      </w:r>
      <w:r w:rsidR="00512BE8" w:rsidRPr="002E19E9">
        <w:rPr>
          <w:rFonts w:ascii="Times New Roman" w:hAnsi="Times New Roman"/>
          <w:bCs/>
          <w:sz w:val="22"/>
          <w:szCs w:val="22"/>
        </w:rPr>
        <w:t>For the 100 % balance</w:t>
      </w:r>
      <w:r w:rsidRPr="002E19E9">
        <w:rPr>
          <w:rFonts w:ascii="Times New Roman" w:hAnsi="Times New Roman"/>
          <w:sz w:val="22"/>
          <w:szCs w:val="22"/>
        </w:rPr>
        <w:t xml:space="preserve"> the invoice(s) </w:t>
      </w:r>
      <w:r w:rsidR="00925DBE" w:rsidRPr="002E19E9">
        <w:rPr>
          <w:rFonts w:ascii="Times New Roman" w:hAnsi="Times New Roman"/>
          <w:sz w:val="22"/>
          <w:szCs w:val="22"/>
        </w:rPr>
        <w:t xml:space="preserve">together with the request for </w:t>
      </w:r>
      <w:r w:rsidRPr="002E19E9">
        <w:rPr>
          <w:rFonts w:ascii="Times New Roman" w:hAnsi="Times New Roman"/>
          <w:sz w:val="22"/>
          <w:szCs w:val="22"/>
        </w:rPr>
        <w:t>provisional acceptance of the supplies.</w:t>
      </w:r>
    </w:p>
    <w:p w14:paraId="39D67CE4" w14:textId="77777777" w:rsidR="0047783A" w:rsidRPr="003D6B6C" w:rsidRDefault="0047783A" w:rsidP="00B34179">
      <w:pPr>
        <w:spacing w:before="240"/>
        <w:ind w:left="1134" w:hanging="1134"/>
        <w:jc w:val="both"/>
        <w:rPr>
          <w:rFonts w:ascii="Times New Roman" w:hAnsi="Times New Roman"/>
          <w:b/>
          <w:sz w:val="24"/>
          <w:szCs w:val="24"/>
        </w:rPr>
      </w:pPr>
      <w:bookmarkStart w:id="18"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3B64B1B3" w14:textId="47763EC2" w:rsidR="0047783A" w:rsidRPr="003D6B6C" w:rsidRDefault="0047783A" w:rsidP="002E19E9">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Pr="002E19E9">
        <w:rPr>
          <w:rFonts w:ascii="Times New Roman" w:hAnsi="Times New Roman"/>
          <w:snapToGrid/>
          <w:sz w:val="22"/>
          <w:szCs w:val="22"/>
          <w:lang w:eastAsia="en-GB"/>
        </w:rPr>
        <w:t xml:space="preserve">By derogation from Article 28.2 of the </w:t>
      </w:r>
      <w:r w:rsidR="00F60098" w:rsidRPr="002E19E9">
        <w:rPr>
          <w:rFonts w:ascii="Times New Roman" w:hAnsi="Times New Roman"/>
          <w:snapToGrid/>
          <w:sz w:val="22"/>
          <w:szCs w:val="22"/>
          <w:lang w:eastAsia="en-GB"/>
        </w:rPr>
        <w:t>g</w:t>
      </w:r>
      <w:r w:rsidRPr="002E19E9">
        <w:rPr>
          <w:rFonts w:ascii="Times New Roman" w:hAnsi="Times New Roman"/>
          <w:snapToGrid/>
          <w:sz w:val="22"/>
          <w:szCs w:val="22"/>
          <w:lang w:eastAsia="en-GB"/>
        </w:rPr>
        <w:t xml:space="preserve">eneral </w:t>
      </w:r>
      <w:r w:rsidR="00F60098" w:rsidRPr="002E19E9">
        <w:rPr>
          <w:rFonts w:ascii="Times New Roman" w:hAnsi="Times New Roman"/>
          <w:snapToGrid/>
          <w:sz w:val="22"/>
          <w:szCs w:val="22"/>
          <w:lang w:eastAsia="en-GB"/>
        </w:rPr>
        <w:t>c</w:t>
      </w:r>
      <w:r w:rsidRPr="002E19E9">
        <w:rPr>
          <w:rFonts w:ascii="Times New Roman" w:hAnsi="Times New Roman"/>
          <w:snapToGrid/>
          <w:sz w:val="22"/>
          <w:szCs w:val="22"/>
          <w:lang w:eastAsia="en-GB"/>
        </w:rPr>
        <w:t>onditions, o</w:t>
      </w:r>
      <w:r w:rsidRPr="002E19E9">
        <w:rPr>
          <w:rFonts w:ascii="Times New Roman" w:hAnsi="Times New Roman"/>
          <w:sz w:val="22"/>
          <w:szCs w:val="22"/>
        </w:rPr>
        <w:t>nce the deadline laid down in Article 2</w:t>
      </w:r>
      <w:r w:rsidR="00D83918" w:rsidRPr="002E19E9">
        <w:rPr>
          <w:rFonts w:ascii="Times New Roman" w:hAnsi="Times New Roman"/>
          <w:sz w:val="22"/>
          <w:szCs w:val="22"/>
        </w:rPr>
        <w:t>6.3</w:t>
      </w:r>
      <w:r w:rsidRPr="002E19E9">
        <w:rPr>
          <w:rFonts w:ascii="Times New Roman" w:hAnsi="Times New Roman"/>
          <w:sz w:val="22"/>
          <w:szCs w:val="22"/>
        </w:rPr>
        <w:t xml:space="preserve"> has expired, the </w:t>
      </w:r>
      <w:r w:rsidR="00F60098" w:rsidRPr="002E19E9">
        <w:rPr>
          <w:rFonts w:ascii="Times New Roman" w:hAnsi="Times New Roman"/>
          <w:sz w:val="22"/>
          <w:szCs w:val="22"/>
        </w:rPr>
        <w:t>c</w:t>
      </w:r>
      <w:r w:rsidRPr="002E19E9">
        <w:rPr>
          <w:rFonts w:ascii="Times New Roman" w:hAnsi="Times New Roman"/>
          <w:sz w:val="22"/>
          <w:szCs w:val="22"/>
        </w:rPr>
        <w:t xml:space="preserve">ontractor </w:t>
      </w:r>
      <w:r w:rsidR="00551543" w:rsidRPr="002E19E9">
        <w:rPr>
          <w:rFonts w:ascii="Times New Roman" w:hAnsi="Times New Roman"/>
          <w:sz w:val="22"/>
          <w:szCs w:val="22"/>
        </w:rPr>
        <w:t>sha</w:t>
      </w:r>
      <w:r w:rsidR="006D3BA1" w:rsidRPr="002E19E9">
        <w:rPr>
          <w:rFonts w:ascii="Times New Roman" w:hAnsi="Times New Roman"/>
          <w:sz w:val="22"/>
          <w:szCs w:val="22"/>
        </w:rPr>
        <w:t>ll,</w:t>
      </w:r>
      <w:r w:rsidRPr="002E19E9">
        <w:rPr>
          <w:rFonts w:ascii="Times New Roman" w:hAnsi="Times New Roman"/>
          <w:sz w:val="22"/>
          <w:szCs w:val="22"/>
        </w:rPr>
        <w:t xml:space="preserve"> upon demand, </w:t>
      </w:r>
      <w:r w:rsidR="006D3BA1" w:rsidRPr="002E19E9">
        <w:rPr>
          <w:rFonts w:ascii="Times New Roman" w:hAnsi="Times New Roman"/>
          <w:sz w:val="22"/>
          <w:szCs w:val="22"/>
        </w:rPr>
        <w:t xml:space="preserve">be entitled to late-payment interest </w:t>
      </w:r>
      <w:r w:rsidR="00117ADA" w:rsidRPr="002E19E9">
        <w:rPr>
          <w:rFonts w:ascii="Times New Roman" w:hAnsi="Times New Roman"/>
          <w:sz w:val="22"/>
          <w:szCs w:val="22"/>
        </w:rPr>
        <w:t xml:space="preserve">at the rate and for the period mentioned in the </w:t>
      </w:r>
      <w:r w:rsidR="00F60098" w:rsidRPr="002E19E9">
        <w:rPr>
          <w:rFonts w:ascii="Times New Roman" w:hAnsi="Times New Roman"/>
          <w:sz w:val="22"/>
          <w:szCs w:val="22"/>
        </w:rPr>
        <w:t>g</w:t>
      </w:r>
      <w:r w:rsidR="00117ADA" w:rsidRPr="002E19E9">
        <w:rPr>
          <w:rFonts w:ascii="Times New Roman" w:hAnsi="Times New Roman"/>
          <w:sz w:val="22"/>
          <w:szCs w:val="22"/>
        </w:rPr>
        <w:t xml:space="preserve">eneral </w:t>
      </w:r>
      <w:r w:rsidR="00F60098" w:rsidRPr="002E19E9">
        <w:rPr>
          <w:rFonts w:ascii="Times New Roman" w:hAnsi="Times New Roman"/>
          <w:sz w:val="22"/>
          <w:szCs w:val="22"/>
        </w:rPr>
        <w:t>c</w:t>
      </w:r>
      <w:r w:rsidR="00117ADA" w:rsidRPr="002E19E9">
        <w:rPr>
          <w:rFonts w:ascii="Times New Roman" w:hAnsi="Times New Roman"/>
          <w:sz w:val="22"/>
          <w:szCs w:val="22"/>
        </w:rPr>
        <w:t>onditions</w:t>
      </w:r>
      <w:r w:rsidR="006D3BA1" w:rsidRPr="002E19E9">
        <w:rPr>
          <w:rFonts w:ascii="Times New Roman" w:hAnsi="Times New Roman"/>
          <w:sz w:val="22"/>
          <w:szCs w:val="22"/>
        </w:rPr>
        <w:t xml:space="preserve">. The demand must be </w:t>
      </w:r>
      <w:r w:rsidRPr="002E19E9">
        <w:rPr>
          <w:rFonts w:ascii="Times New Roman" w:hAnsi="Times New Roman"/>
          <w:sz w:val="22"/>
          <w:szCs w:val="22"/>
        </w:rPr>
        <w:t>submitted within two months of receiving late payment.</w:t>
      </w:r>
    </w:p>
    <w:p w14:paraId="210201A9"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8"/>
    </w:p>
    <w:p w14:paraId="0A911D52" w14:textId="3F620EE2" w:rsidR="0047783A" w:rsidRPr="002E19E9" w:rsidRDefault="0047783A" w:rsidP="002E19E9">
      <w:pPr>
        <w:ind w:left="1134" w:hanging="709"/>
        <w:jc w:val="both"/>
        <w:rPr>
          <w:rFonts w:ascii="Times New Roman" w:hAnsi="Times New Roman"/>
          <w:b/>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r w:rsidRPr="002E19E9">
        <w:rPr>
          <w:rFonts w:ascii="Times New Roman" w:hAnsi="Times New Roman"/>
          <w:sz w:val="22"/>
          <w:szCs w:val="22"/>
        </w:rPr>
        <w:t xml:space="preserve">The packaging </w:t>
      </w:r>
      <w:r w:rsidR="00551543" w:rsidRPr="002E19E9">
        <w:rPr>
          <w:rFonts w:ascii="Times New Roman" w:hAnsi="Times New Roman"/>
          <w:sz w:val="22"/>
          <w:szCs w:val="22"/>
        </w:rPr>
        <w:t>sha</w:t>
      </w:r>
      <w:r w:rsidR="008C4E79" w:rsidRPr="002E19E9">
        <w:rPr>
          <w:rFonts w:ascii="Times New Roman" w:hAnsi="Times New Roman"/>
          <w:sz w:val="22"/>
          <w:szCs w:val="22"/>
        </w:rPr>
        <w:t>ll</w:t>
      </w:r>
      <w:r w:rsidRPr="002E19E9">
        <w:rPr>
          <w:rFonts w:ascii="Times New Roman" w:hAnsi="Times New Roman"/>
          <w:sz w:val="22"/>
          <w:szCs w:val="22"/>
        </w:rPr>
        <w:t xml:space="preserve"> become the property of the recipient subject to environment</w:t>
      </w:r>
      <w:r w:rsidR="006D3BA1" w:rsidRPr="002E19E9">
        <w:rPr>
          <w:rFonts w:ascii="Times New Roman" w:hAnsi="Times New Roman"/>
          <w:sz w:val="22"/>
          <w:szCs w:val="22"/>
        </w:rPr>
        <w:t>al considerations</w:t>
      </w:r>
      <w:r w:rsidRPr="002E19E9">
        <w:rPr>
          <w:rFonts w:ascii="Times New Roman" w:hAnsi="Times New Roman"/>
          <w:sz w:val="22"/>
          <w:szCs w:val="22"/>
        </w:rPr>
        <w:t>.</w:t>
      </w:r>
    </w:p>
    <w:p w14:paraId="7C1E7DCB" w14:textId="77777777" w:rsidR="0047783A" w:rsidRPr="003D6B6C" w:rsidRDefault="0047783A" w:rsidP="00B34179">
      <w:pPr>
        <w:spacing w:before="240"/>
        <w:ind w:left="1134" w:hanging="1134"/>
        <w:jc w:val="both"/>
        <w:rPr>
          <w:rFonts w:ascii="Times New Roman" w:hAnsi="Times New Roman"/>
          <w:b/>
          <w:sz w:val="24"/>
          <w:szCs w:val="24"/>
        </w:rPr>
      </w:pPr>
      <w:bookmarkStart w:id="19"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9"/>
    </w:p>
    <w:p w14:paraId="38CCDEFD" w14:textId="49CC69C5" w:rsidR="002E19E9" w:rsidRDefault="0047783A" w:rsidP="002E19E9">
      <w:pPr>
        <w:jc w:val="both"/>
        <w:rPr>
          <w:rFonts w:ascii="Times New Roman" w:hAnsi="Times New Roman"/>
          <w:sz w:val="22"/>
          <w:szCs w:val="22"/>
        </w:rPr>
      </w:pPr>
      <w:r w:rsidRPr="003D6B6C">
        <w:rPr>
          <w:rFonts w:ascii="Times New Roman" w:hAnsi="Times New Roman"/>
          <w:sz w:val="22"/>
          <w:szCs w:val="22"/>
        </w:rPr>
        <w:t xml:space="preserve">The </w:t>
      </w:r>
      <w:r w:rsidR="00F60098">
        <w:rPr>
          <w:rFonts w:ascii="Times New Roman" w:hAnsi="Times New Roman"/>
          <w:sz w:val="22"/>
          <w:szCs w:val="22"/>
        </w:rPr>
        <w:t>c</w:t>
      </w:r>
      <w:r w:rsidRPr="003D6B6C">
        <w:rPr>
          <w:rFonts w:ascii="Times New Roman" w:hAnsi="Times New Roman"/>
          <w:sz w:val="22"/>
          <w:szCs w:val="22"/>
        </w:rPr>
        <w:t xml:space="preserve">ertificate of </w:t>
      </w:r>
      <w:r w:rsidR="00F60098">
        <w:rPr>
          <w:rFonts w:ascii="Times New Roman" w:hAnsi="Times New Roman"/>
          <w:sz w:val="22"/>
          <w:szCs w:val="22"/>
        </w:rPr>
        <w:t>p</w:t>
      </w:r>
      <w:r w:rsidRPr="003D6B6C">
        <w:rPr>
          <w:rFonts w:ascii="Times New Roman" w:hAnsi="Times New Roman"/>
          <w:sz w:val="22"/>
          <w:szCs w:val="22"/>
        </w:rPr>
        <w:t xml:space="preserve">rovisional </w:t>
      </w:r>
      <w:r w:rsidR="00F60098">
        <w:rPr>
          <w:rFonts w:ascii="Times New Roman" w:hAnsi="Times New Roman"/>
          <w:sz w:val="22"/>
          <w:szCs w:val="22"/>
        </w:rPr>
        <w:t>a</w:t>
      </w:r>
      <w:r w:rsidRPr="003D6B6C">
        <w:rPr>
          <w:rFonts w:ascii="Times New Roman" w:hAnsi="Times New Roman"/>
          <w:sz w:val="22"/>
          <w:szCs w:val="22"/>
        </w:rPr>
        <w:t>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C11.</w:t>
      </w:r>
    </w:p>
    <w:p w14:paraId="0177D459" w14:textId="08A561D7" w:rsidR="00554164" w:rsidRPr="003D6B6C" w:rsidRDefault="00554164" w:rsidP="00D82847">
      <w:pPr>
        <w:autoSpaceDE w:val="0"/>
        <w:autoSpaceDN w:val="0"/>
        <w:adjustRightInd w:val="0"/>
        <w:spacing w:before="0" w:after="0"/>
        <w:ind w:left="1200"/>
        <w:rPr>
          <w:rFonts w:ascii="Times New Roman" w:hAnsi="Times New Roman"/>
          <w:sz w:val="22"/>
          <w:szCs w:val="22"/>
        </w:rPr>
      </w:pPr>
    </w:p>
    <w:p w14:paraId="6D19FB26" w14:textId="77777777" w:rsidR="0047783A" w:rsidRPr="003D6B6C" w:rsidRDefault="0047783A" w:rsidP="00B34179">
      <w:pPr>
        <w:spacing w:before="240"/>
        <w:ind w:left="1134" w:hanging="1134"/>
        <w:jc w:val="both"/>
        <w:rPr>
          <w:rFonts w:ascii="Times New Roman" w:hAnsi="Times New Roman"/>
          <w:b/>
          <w:sz w:val="24"/>
          <w:szCs w:val="24"/>
        </w:rPr>
      </w:pPr>
      <w:bookmarkStart w:id="20"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20"/>
      <w:r w:rsidR="00177A94" w:rsidRPr="003D6B6C">
        <w:rPr>
          <w:rFonts w:ascii="Times New Roman" w:hAnsi="Times New Roman"/>
          <w:b/>
          <w:sz w:val="24"/>
          <w:szCs w:val="24"/>
        </w:rPr>
        <w:t xml:space="preserve"> obligations</w:t>
      </w:r>
    </w:p>
    <w:p w14:paraId="18C4D014" w14:textId="2B72903B"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32.6</w:t>
      </w:r>
      <w:r w:rsidRPr="003D6B6C">
        <w:rPr>
          <w:rFonts w:ascii="Times New Roman" w:hAnsi="Times New Roman"/>
          <w:sz w:val="22"/>
          <w:szCs w:val="22"/>
        </w:rPr>
        <w:tab/>
      </w:r>
      <w:r w:rsidR="002E19E9" w:rsidRPr="001346CE">
        <w:rPr>
          <w:rFonts w:ascii="Times New Roman" w:hAnsi="Times New Roman"/>
          <w:sz w:val="22"/>
          <w:szCs w:val="22"/>
        </w:rPr>
        <w:t xml:space="preserve">The Contractor shall warrant that the supplies are new, unused, of the most recent models and incorporate all recent improvements in design and materials. The Contractor shall further warrant that none of the supplies have any defect arising from design, </w:t>
      </w:r>
      <w:proofErr w:type="gramStart"/>
      <w:r w:rsidR="002E19E9" w:rsidRPr="001346CE">
        <w:rPr>
          <w:rFonts w:ascii="Times New Roman" w:hAnsi="Times New Roman"/>
          <w:sz w:val="22"/>
          <w:szCs w:val="22"/>
        </w:rPr>
        <w:t>materials</w:t>
      </w:r>
      <w:proofErr w:type="gramEnd"/>
      <w:r w:rsidR="002E19E9" w:rsidRPr="001346CE">
        <w:rPr>
          <w:rFonts w:ascii="Times New Roman" w:hAnsi="Times New Roman"/>
          <w:sz w:val="22"/>
          <w:szCs w:val="22"/>
        </w:rPr>
        <w:t xml:space="preserve"> or workmanship.</w:t>
      </w:r>
    </w:p>
    <w:p w14:paraId="516F443D" w14:textId="4F3D5D79" w:rsidR="00DF7EE0" w:rsidRPr="003D6B6C" w:rsidRDefault="00DF7EE0" w:rsidP="006B145B">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t xml:space="preserve">The warranty must remain valid </w:t>
      </w:r>
      <w:r w:rsidR="002E19E9" w:rsidRPr="002E19E9">
        <w:rPr>
          <w:rFonts w:ascii="Times New Roman" w:hAnsi="Times New Roman"/>
          <w:sz w:val="22"/>
          <w:szCs w:val="22"/>
        </w:rPr>
        <w:t>for one</w:t>
      </w:r>
      <w:r w:rsidRPr="002E19E9">
        <w:rPr>
          <w:rFonts w:ascii="Times New Roman" w:hAnsi="Times New Roman"/>
          <w:sz w:val="22"/>
          <w:szCs w:val="22"/>
        </w:rPr>
        <w:t xml:space="preserve"> year</w:t>
      </w:r>
      <w:r w:rsidRPr="003D6B6C">
        <w:rPr>
          <w:rFonts w:ascii="Times New Roman" w:hAnsi="Times New Roman"/>
          <w:sz w:val="22"/>
          <w:szCs w:val="22"/>
        </w:rPr>
        <w:t xml:space="preserve"> after provisional acceptance.</w:t>
      </w:r>
    </w:p>
    <w:p w14:paraId="3499C21C" w14:textId="77777777" w:rsidR="0047783A" w:rsidRPr="003D6B6C" w:rsidRDefault="0047783A" w:rsidP="00B34179">
      <w:pPr>
        <w:spacing w:before="240"/>
        <w:ind w:left="1134" w:hanging="1134"/>
        <w:jc w:val="both"/>
        <w:rPr>
          <w:rFonts w:ascii="Times New Roman" w:hAnsi="Times New Roman"/>
          <w:b/>
          <w:sz w:val="24"/>
          <w:szCs w:val="24"/>
        </w:rPr>
      </w:pPr>
      <w:bookmarkStart w:id="21" w:name="_Toc119839451"/>
      <w:bookmarkStart w:id="22"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1"/>
      <w:bookmarkEnd w:id="22"/>
    </w:p>
    <w:p w14:paraId="09B87FDF" w14:textId="6E60107D"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2E19E9" w:rsidRPr="001346CE">
        <w:rPr>
          <w:rFonts w:ascii="Times New Roman" w:hAnsi="Times New Roman"/>
          <w:sz w:val="22"/>
          <w:szCs w:val="22"/>
        </w:rPr>
        <w:t xml:space="preserve">Corrective and preventive maintenance of all the sub-systems of the installation upon </w:t>
      </w:r>
      <w:r w:rsidR="002E19E9" w:rsidRPr="006D0CA1">
        <w:rPr>
          <w:rFonts w:ascii="Times New Roman" w:hAnsi="Times New Roman"/>
          <w:sz w:val="22"/>
          <w:szCs w:val="22"/>
        </w:rPr>
        <w:t>call from UET, including</w:t>
      </w:r>
      <w:r w:rsidR="002E19E9">
        <w:rPr>
          <w:rFonts w:ascii="Times New Roman" w:hAnsi="Times New Roman"/>
          <w:sz w:val="22"/>
          <w:szCs w:val="22"/>
        </w:rPr>
        <w:t xml:space="preserve"> all necessary spare-parts</w:t>
      </w:r>
      <w:r w:rsidR="003D2078" w:rsidRPr="003D6B6C">
        <w:rPr>
          <w:rFonts w:ascii="Times New Roman" w:hAnsi="Times New Roman"/>
          <w:sz w:val="22"/>
          <w:szCs w:val="22"/>
        </w:rPr>
        <w:t>.</w:t>
      </w:r>
    </w:p>
    <w:p w14:paraId="060E3D5F" w14:textId="77777777" w:rsidR="0047783A" w:rsidRPr="003D6B6C" w:rsidRDefault="0047783A" w:rsidP="00B34179">
      <w:pPr>
        <w:spacing w:before="240"/>
        <w:ind w:left="1134" w:hanging="1134"/>
        <w:jc w:val="both"/>
        <w:rPr>
          <w:rFonts w:ascii="Times New Roman" w:hAnsi="Times New Roman"/>
          <w:b/>
          <w:sz w:val="24"/>
          <w:szCs w:val="24"/>
        </w:rPr>
      </w:pPr>
      <w:bookmarkStart w:id="23"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3"/>
    </w:p>
    <w:p w14:paraId="0F81555E" w14:textId="748F6BA9" w:rsidR="0047783A" w:rsidRPr="003D6B6C" w:rsidRDefault="0047783A" w:rsidP="001B55AC">
      <w:pPr>
        <w:ind w:left="1134" w:hanging="708"/>
        <w:jc w:val="both"/>
        <w:rPr>
          <w:rFonts w:ascii="Times New Roman" w:hAnsi="Times New Roman"/>
          <w:sz w:val="22"/>
          <w:szCs w:val="22"/>
        </w:rPr>
      </w:pPr>
      <w:r w:rsidRPr="003D6B6C">
        <w:rPr>
          <w:rFonts w:ascii="Times New Roman" w:hAnsi="Times New Roman"/>
          <w:sz w:val="22"/>
          <w:szCs w:val="22"/>
        </w:rPr>
        <w:lastRenderedPageBreak/>
        <w:t>40.</w:t>
      </w:r>
      <w:r w:rsidR="00D83918" w:rsidRPr="003D6B6C">
        <w:rPr>
          <w:rFonts w:ascii="Times New Roman" w:hAnsi="Times New Roman"/>
          <w:sz w:val="22"/>
          <w:szCs w:val="22"/>
        </w:rPr>
        <w:t>4</w:t>
      </w:r>
      <w:r w:rsidRPr="003D6B6C">
        <w:rPr>
          <w:rFonts w:ascii="Times New Roman" w:hAnsi="Times New Roman"/>
          <w:sz w:val="22"/>
          <w:szCs w:val="22"/>
        </w:rPr>
        <w:tab/>
      </w:r>
      <w:r w:rsidRPr="002E19E9">
        <w:rPr>
          <w:rFonts w:ascii="Times New Roman" w:hAnsi="Times New Roman"/>
          <w:sz w:val="22"/>
          <w:szCs w:val="22"/>
        </w:rPr>
        <w:t xml:space="preserve">Any disputes arising out of or relating to this </w:t>
      </w:r>
      <w:r w:rsidR="00F60098" w:rsidRPr="002E19E9">
        <w:rPr>
          <w:rFonts w:ascii="Times New Roman" w:hAnsi="Times New Roman"/>
          <w:sz w:val="22"/>
          <w:szCs w:val="22"/>
        </w:rPr>
        <w:t>c</w:t>
      </w:r>
      <w:r w:rsidR="0097513D" w:rsidRPr="002E19E9">
        <w:rPr>
          <w:rFonts w:ascii="Times New Roman" w:hAnsi="Times New Roman"/>
          <w:sz w:val="22"/>
          <w:szCs w:val="22"/>
        </w:rPr>
        <w:t>ontract</w:t>
      </w:r>
      <w:r w:rsidRPr="002E19E9">
        <w:rPr>
          <w:rFonts w:ascii="Times New Roman" w:hAnsi="Times New Roman"/>
          <w:sz w:val="22"/>
          <w:szCs w:val="22"/>
        </w:rPr>
        <w:t xml:space="preserve"> which cannot be settled otherwise </w:t>
      </w:r>
      <w:r w:rsidR="00177A94" w:rsidRPr="002E19E9">
        <w:rPr>
          <w:rFonts w:ascii="Times New Roman" w:hAnsi="Times New Roman"/>
          <w:sz w:val="22"/>
          <w:szCs w:val="22"/>
        </w:rPr>
        <w:t xml:space="preserve">shall </w:t>
      </w:r>
      <w:r w:rsidRPr="002E19E9">
        <w:rPr>
          <w:rFonts w:ascii="Times New Roman" w:hAnsi="Times New Roman"/>
          <w:sz w:val="22"/>
          <w:szCs w:val="22"/>
        </w:rPr>
        <w:t xml:space="preserve">be referred to the exclusive jurisdiction of </w:t>
      </w:r>
      <w:r w:rsidR="002E19E9" w:rsidRPr="002E19E9">
        <w:rPr>
          <w:rFonts w:ascii="Times New Roman" w:hAnsi="Times New Roman"/>
          <w:sz w:val="22"/>
          <w:szCs w:val="22"/>
        </w:rPr>
        <w:t xml:space="preserve">Albanian Court </w:t>
      </w:r>
      <w:r w:rsidR="00686ACD" w:rsidRPr="002E19E9">
        <w:rPr>
          <w:rFonts w:ascii="Times New Roman" w:hAnsi="Times New Roman"/>
          <w:sz w:val="22"/>
          <w:szCs w:val="22"/>
        </w:rPr>
        <w:t xml:space="preserve">in accordance with </w:t>
      </w:r>
      <w:r w:rsidRPr="002E19E9">
        <w:rPr>
          <w:rFonts w:ascii="Times New Roman" w:hAnsi="Times New Roman"/>
          <w:sz w:val="22"/>
          <w:szCs w:val="22"/>
        </w:rPr>
        <w:t xml:space="preserve">the national legislation of </w:t>
      </w:r>
      <w:r w:rsidR="009A0E33" w:rsidRPr="002E19E9">
        <w:rPr>
          <w:rFonts w:ascii="Times New Roman" w:hAnsi="Times New Roman"/>
          <w:sz w:val="22"/>
          <w:szCs w:val="22"/>
        </w:rPr>
        <w:t xml:space="preserve">the state of </w:t>
      </w:r>
      <w:r w:rsidRPr="002E19E9">
        <w:rPr>
          <w:rFonts w:ascii="Times New Roman" w:hAnsi="Times New Roman"/>
          <w:sz w:val="22"/>
          <w:szCs w:val="22"/>
        </w:rPr>
        <w:t xml:space="preserve">the </w:t>
      </w:r>
      <w:r w:rsidR="00F60098" w:rsidRPr="002E19E9">
        <w:rPr>
          <w:rFonts w:ascii="Times New Roman" w:hAnsi="Times New Roman"/>
          <w:sz w:val="22"/>
          <w:szCs w:val="22"/>
        </w:rPr>
        <w:t>c</w:t>
      </w:r>
      <w:r w:rsidRPr="002E19E9">
        <w:rPr>
          <w:rFonts w:ascii="Times New Roman" w:hAnsi="Times New Roman"/>
          <w:sz w:val="22"/>
          <w:szCs w:val="22"/>
        </w:rPr>
        <w:t xml:space="preserve">ontracting </w:t>
      </w:r>
      <w:r w:rsidR="00F60098" w:rsidRPr="002E19E9">
        <w:rPr>
          <w:rFonts w:ascii="Times New Roman" w:hAnsi="Times New Roman"/>
          <w:sz w:val="22"/>
          <w:szCs w:val="22"/>
        </w:rPr>
        <w:t>a</w:t>
      </w:r>
      <w:r w:rsidRPr="002E19E9">
        <w:rPr>
          <w:rFonts w:ascii="Times New Roman" w:hAnsi="Times New Roman"/>
          <w:sz w:val="22"/>
          <w:szCs w:val="22"/>
        </w:rPr>
        <w:t>uthority.</w:t>
      </w:r>
      <w:r w:rsidR="0049293D">
        <w:rPr>
          <w:rFonts w:ascii="Times New Roman" w:hAnsi="Times New Roman"/>
          <w:sz w:val="22"/>
          <w:szCs w:val="22"/>
        </w:rPr>
        <w:t xml:space="preserve"> </w:t>
      </w:r>
    </w:p>
    <w:p w14:paraId="32FDF6D7" w14:textId="77777777" w:rsidR="00407C90" w:rsidRPr="003D6B6C" w:rsidRDefault="00407C90" w:rsidP="00407C90">
      <w:pPr>
        <w:ind w:left="567" w:hanging="567"/>
        <w:rPr>
          <w:rFonts w:ascii="Times New Roman" w:hAnsi="Times New Roman"/>
          <w:sz w:val="22"/>
          <w:szCs w:val="22"/>
          <w:highlight w:val="yellow"/>
        </w:rPr>
      </w:pPr>
    </w:p>
    <w:p w14:paraId="53F35545" w14:textId="77777777" w:rsidR="00407C90" w:rsidRPr="002E19E9" w:rsidRDefault="00407C90" w:rsidP="00407C90">
      <w:pPr>
        <w:keepNext/>
        <w:keepLines/>
        <w:tabs>
          <w:tab w:val="left" w:pos="1134"/>
        </w:tabs>
        <w:spacing w:before="240"/>
        <w:ind w:left="1134" w:hanging="1134"/>
        <w:rPr>
          <w:rFonts w:ascii="Times New Roman" w:hAnsi="Times New Roman"/>
          <w:b/>
          <w:sz w:val="24"/>
          <w:szCs w:val="24"/>
        </w:rPr>
      </w:pPr>
      <w:r w:rsidRPr="002E19E9">
        <w:rPr>
          <w:rFonts w:ascii="Times New Roman" w:hAnsi="Times New Roman"/>
          <w:b/>
          <w:sz w:val="24"/>
          <w:szCs w:val="24"/>
        </w:rPr>
        <w:t>Article 44</w:t>
      </w:r>
      <w:r w:rsidRPr="002E19E9">
        <w:rPr>
          <w:rFonts w:ascii="Times New Roman" w:hAnsi="Times New Roman"/>
          <w:b/>
          <w:sz w:val="24"/>
          <w:szCs w:val="24"/>
        </w:rPr>
        <w:tab/>
        <w:t xml:space="preserve">Data </w:t>
      </w:r>
      <w:r w:rsidR="00686E07" w:rsidRPr="002E19E9">
        <w:rPr>
          <w:rFonts w:ascii="Times New Roman" w:hAnsi="Times New Roman"/>
          <w:b/>
          <w:sz w:val="24"/>
          <w:szCs w:val="24"/>
        </w:rPr>
        <w:t>p</w:t>
      </w:r>
      <w:r w:rsidRPr="002E19E9">
        <w:rPr>
          <w:rFonts w:ascii="Times New Roman" w:hAnsi="Times New Roman"/>
          <w:b/>
          <w:sz w:val="24"/>
          <w:szCs w:val="24"/>
        </w:rPr>
        <w:t>rotection</w:t>
      </w:r>
    </w:p>
    <w:p w14:paraId="5F3FDACE" w14:textId="4CBA3828" w:rsidR="009F7E6A" w:rsidRPr="002E19E9" w:rsidRDefault="009F7E6A" w:rsidP="009F7E6A">
      <w:pPr>
        <w:jc w:val="both"/>
        <w:rPr>
          <w:rFonts w:ascii="Times New Roman" w:hAnsi="Times New Roman"/>
          <w:sz w:val="22"/>
          <w:szCs w:val="22"/>
        </w:rPr>
      </w:pPr>
      <w:r w:rsidRPr="002E19E9">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2FB9F325" w14:textId="77777777" w:rsidR="009F7E6A" w:rsidRPr="002E19E9" w:rsidRDefault="009F7E6A" w:rsidP="009F7E6A">
      <w:pPr>
        <w:jc w:val="both"/>
        <w:rPr>
          <w:rFonts w:ascii="Times New Roman" w:hAnsi="Times New Roman"/>
          <w:sz w:val="22"/>
          <w:szCs w:val="22"/>
          <w:u w:val="single"/>
        </w:rPr>
      </w:pPr>
      <w:r w:rsidRPr="002E19E9">
        <w:rPr>
          <w:rFonts w:ascii="Times New Roman" w:hAnsi="Times New Roman"/>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w:t>
      </w:r>
      <w:proofErr w:type="gramStart"/>
      <w:r w:rsidRPr="002E19E9">
        <w:rPr>
          <w:rFonts w:ascii="Times New Roman" w:hAnsi="Times New Roman"/>
          <w:sz w:val="22"/>
          <w:szCs w:val="22"/>
        </w:rPr>
        <w:t>signatures</w:t>
      </w:r>
      <w:proofErr w:type="gramEnd"/>
      <w:r w:rsidRPr="002E19E9">
        <w:rPr>
          <w:rFonts w:ascii="Times New Roman" w:hAnsi="Times New Roman"/>
          <w:sz w:val="22"/>
          <w:szCs w:val="22"/>
        </w:rPr>
        <w:t xml:space="preserve">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2E19E9">
        <w:rPr>
          <w:rStyle w:val="FootnoteReference"/>
          <w:rFonts w:ascii="Times New Roman" w:hAnsi="Times New Roman"/>
          <w:sz w:val="22"/>
          <w:szCs w:val="22"/>
        </w:rPr>
        <w:footnoteReference w:id="3"/>
      </w:r>
      <w:r w:rsidRPr="002E19E9">
        <w:rPr>
          <w:rFonts w:ascii="Times New Roman" w:hAnsi="Times New Roman"/>
          <w:sz w:val="22"/>
          <w:szCs w:val="22"/>
        </w:rPr>
        <w:t xml:space="preserve"> and as detailed in the specific privacy statement published at </w:t>
      </w:r>
      <w:proofErr w:type="spellStart"/>
      <w:r w:rsidRPr="002E19E9">
        <w:rPr>
          <w:rFonts w:ascii="Times New Roman" w:hAnsi="Times New Roman"/>
          <w:sz w:val="22"/>
          <w:szCs w:val="22"/>
        </w:rPr>
        <w:t>ePRAG</w:t>
      </w:r>
      <w:proofErr w:type="spellEnd"/>
      <w:r w:rsidRPr="002E19E9">
        <w:rPr>
          <w:rFonts w:ascii="Times New Roman" w:hAnsi="Times New Roman"/>
          <w:sz w:val="22"/>
          <w:szCs w:val="22"/>
        </w:rPr>
        <w:t>.</w:t>
      </w:r>
      <w:r w:rsidRPr="002E19E9">
        <w:rPr>
          <w:rFonts w:ascii="Times New Roman" w:hAnsi="Times New Roman"/>
          <w:sz w:val="22"/>
          <w:szCs w:val="22"/>
          <w:u w:val="single"/>
        </w:rPr>
        <w:t>]</w:t>
      </w:r>
    </w:p>
    <w:p w14:paraId="016C5FE5" w14:textId="77777777"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2E19E9">
        <w:rPr>
          <w:sz w:val="22"/>
          <w:szCs w:val="22"/>
        </w:rPr>
        <w:t>* * *</w:t>
      </w:r>
    </w:p>
    <w:sectPr w:rsidR="001B55AC" w:rsidRPr="003D6B6C" w:rsidSect="003D6B6C">
      <w:footerReference w:type="even" r:id="rId10"/>
      <w:footerReference w:type="default" r:id="rId11"/>
      <w:footerReference w:type="first" r:id="rId12"/>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6CA746" w14:textId="77777777" w:rsidR="00C60A48" w:rsidRPr="006A5F84" w:rsidRDefault="00C60A48">
      <w:r w:rsidRPr="006A5F84">
        <w:separator/>
      </w:r>
    </w:p>
  </w:endnote>
  <w:endnote w:type="continuationSeparator" w:id="0">
    <w:p w14:paraId="4FA4187B" w14:textId="77777777" w:rsidR="00C60A48" w:rsidRPr="006A5F84" w:rsidRDefault="00C60A48">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D2995" w14:textId="40AF42F2" w:rsidR="007E36E3" w:rsidRPr="00FE689C" w:rsidRDefault="00FE7134"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sidRPr="00FE7134">
      <w:rPr>
        <w:rFonts w:ascii="Times New Roman" w:hAnsi="Times New Roman"/>
        <w:b/>
        <w:sz w:val="18"/>
        <w:lang w:val="en-GB"/>
      </w:rPr>
      <w:t>August 2020</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Pr>
        <w:rStyle w:val="PageNumber"/>
        <w:rFonts w:ascii="Times New Roman" w:hAnsi="Times New Roman"/>
        <w:noProof/>
        <w:sz w:val="18"/>
        <w:szCs w:val="18"/>
        <w:lang w:val="en-GB"/>
      </w:rPr>
      <w:t>1</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Pr>
        <w:rStyle w:val="PageNumber"/>
        <w:rFonts w:ascii="Times New Roman" w:hAnsi="Times New Roman"/>
        <w:noProof/>
        <w:sz w:val="18"/>
        <w:szCs w:val="18"/>
        <w:lang w:val="en-GB"/>
      </w:rPr>
      <w:t>9</w:t>
    </w:r>
    <w:r w:rsidR="007E36E3" w:rsidRPr="009423FB">
      <w:rPr>
        <w:rStyle w:val="PageNumber"/>
        <w:rFonts w:ascii="Times New Roman" w:hAnsi="Times New Roman"/>
        <w:sz w:val="18"/>
        <w:szCs w:val="18"/>
      </w:rPr>
      <w:fldChar w:fldCharType="end"/>
    </w:r>
  </w:p>
  <w:p w14:paraId="32214240"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765E57" w14:textId="77777777" w:rsidR="00C60A48" w:rsidRPr="006A5F84" w:rsidRDefault="00C60A48">
      <w:r w:rsidRPr="006A5F84">
        <w:separator/>
      </w:r>
    </w:p>
  </w:footnote>
  <w:footnote w:type="continuationSeparator" w:id="0">
    <w:p w14:paraId="3509CB96" w14:textId="77777777" w:rsidR="00C60A48" w:rsidRPr="006A5F84" w:rsidRDefault="00C60A48">
      <w:r w:rsidRPr="006A5F84">
        <w:continuationSeparator/>
      </w:r>
    </w:p>
  </w:footnote>
  <w:footnote w:id="1">
    <w:p w14:paraId="473FAD69" w14:textId="65B982EE" w:rsidR="00297C14" w:rsidRPr="00C73F87" w:rsidRDefault="00297C14" w:rsidP="001020D9">
      <w:pPr>
        <w:pStyle w:val="FootnoteText"/>
        <w:rPr>
          <w:lang w:val="en-GB"/>
        </w:rPr>
      </w:pPr>
      <w:r w:rsidRPr="003D6B6C">
        <w:rPr>
          <w:rStyle w:val="FootnoteReference"/>
        </w:rPr>
        <w:footnoteRef/>
      </w:r>
      <w:r w:rsidR="001020D9" w:rsidRPr="00C73F87">
        <w:rPr>
          <w:lang w:val="en-GB"/>
        </w:rPr>
        <w:t xml:space="preserve"> </w:t>
      </w:r>
      <w:r w:rsidRPr="00C73F87">
        <w:rPr>
          <w:lang w:val="en-GB"/>
        </w:rPr>
        <w:t xml:space="preserve">See </w:t>
      </w:r>
      <w:hyperlink r:id="rId1" w:history="1">
        <w:r w:rsidR="00B52AFC">
          <w:rPr>
            <w:rStyle w:val="Hyperlink"/>
            <w:lang w:val="en-GB"/>
          </w:rPr>
          <w:t>http://www.iccwbo.org/incoterms/</w:t>
        </w:r>
      </w:hyperlink>
    </w:p>
  </w:footnote>
  <w:footnote w:id="2">
    <w:p w14:paraId="70EC6637" w14:textId="77777777" w:rsidR="00297C14" w:rsidRPr="009F7E6A" w:rsidRDefault="00297C14" w:rsidP="001020D9">
      <w:pPr>
        <w:pStyle w:val="FootnoteText"/>
        <w:rPr>
          <w:lang w:val="en-GB"/>
        </w:rPr>
      </w:pPr>
      <w:r w:rsidRPr="0011156A">
        <w:rPr>
          <w:rStyle w:val="FootnoteReference"/>
        </w:rPr>
        <w:footnoteRef/>
      </w:r>
      <w:r w:rsidRPr="009F7E6A">
        <w:rPr>
          <w:lang w:val="en-GB"/>
        </w:rPr>
        <w:t xml:space="preserve"> Idem.</w:t>
      </w:r>
    </w:p>
  </w:footnote>
  <w:footnote w:id="3">
    <w:p w14:paraId="613D5799" w14:textId="77777777" w:rsidR="009F7E6A" w:rsidRDefault="009F7E6A" w:rsidP="009F7E6A">
      <w:pPr>
        <w:pStyle w:val="FootnoteText"/>
      </w:pPr>
      <w:r>
        <w:rPr>
          <w:rStyle w:val="FootnoteReference"/>
        </w:rPr>
        <w:footnoteRef/>
      </w:r>
      <w:r>
        <w:t xml:space="preserve"> </w:t>
      </w:r>
      <w:r>
        <w:t>OJ L 205 of 21.11.2018, p. 39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2"/>
  </w:num>
  <w:num w:numId="3">
    <w:abstractNumId w:val="9"/>
  </w:num>
  <w:num w:numId="4">
    <w:abstractNumId w:val="12"/>
  </w:num>
  <w:num w:numId="5">
    <w:abstractNumId w:val="24"/>
  </w:num>
  <w:num w:numId="6">
    <w:abstractNumId w:val="7"/>
  </w:num>
  <w:num w:numId="7">
    <w:abstractNumId w:val="4"/>
  </w:num>
  <w:num w:numId="8">
    <w:abstractNumId w:val="1"/>
  </w:num>
  <w:num w:numId="9">
    <w:abstractNumId w:val="13"/>
  </w:num>
  <w:num w:numId="10">
    <w:abstractNumId w:val="3"/>
  </w:num>
  <w:num w:numId="11">
    <w:abstractNumId w:val="20"/>
  </w:num>
  <w:num w:numId="12">
    <w:abstractNumId w:val="11"/>
  </w:num>
  <w:num w:numId="13">
    <w:abstractNumId w:val="5"/>
  </w:num>
  <w:num w:numId="14">
    <w:abstractNumId w:val="17"/>
  </w:num>
  <w:num w:numId="15">
    <w:abstractNumId w:val="18"/>
  </w:num>
  <w:num w:numId="16">
    <w:abstractNumId w:val="6"/>
  </w:num>
  <w:num w:numId="17">
    <w:abstractNumId w:val="15"/>
  </w:num>
  <w:num w:numId="18">
    <w:abstractNumId w:val="8"/>
  </w:num>
  <w:num w:numId="19">
    <w:abstractNumId w:val="2"/>
  </w:num>
  <w:num w:numId="20">
    <w:abstractNumId w:val="21"/>
  </w:num>
  <w:num w:numId="21">
    <w:abstractNumId w:val="16"/>
  </w:num>
  <w:num w:numId="22">
    <w:abstractNumId w:val="14"/>
  </w:num>
  <w:num w:numId="23">
    <w:abstractNumId w:val="0"/>
  </w:num>
  <w:num w:numId="24">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7C14"/>
    <w:rsid w:val="002A0041"/>
    <w:rsid w:val="002A651B"/>
    <w:rsid w:val="002A6DB8"/>
    <w:rsid w:val="002B6401"/>
    <w:rsid w:val="002C649A"/>
    <w:rsid w:val="002C74BB"/>
    <w:rsid w:val="002D0CE1"/>
    <w:rsid w:val="002D1FCC"/>
    <w:rsid w:val="002D2D27"/>
    <w:rsid w:val="002D2FC0"/>
    <w:rsid w:val="002D34D3"/>
    <w:rsid w:val="002D6EED"/>
    <w:rsid w:val="002E19E9"/>
    <w:rsid w:val="002E5532"/>
    <w:rsid w:val="002F0BB0"/>
    <w:rsid w:val="002F1222"/>
    <w:rsid w:val="00322263"/>
    <w:rsid w:val="00324259"/>
    <w:rsid w:val="0032469B"/>
    <w:rsid w:val="003308C6"/>
    <w:rsid w:val="0033212F"/>
    <w:rsid w:val="003323F5"/>
    <w:rsid w:val="003330F8"/>
    <w:rsid w:val="00335E06"/>
    <w:rsid w:val="003409B8"/>
    <w:rsid w:val="003439C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5823"/>
    <w:rsid w:val="003A1309"/>
    <w:rsid w:val="003A431E"/>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A016E"/>
    <w:rsid w:val="005A6C0F"/>
    <w:rsid w:val="005B0129"/>
    <w:rsid w:val="005B083F"/>
    <w:rsid w:val="005B2018"/>
    <w:rsid w:val="005B3CAB"/>
    <w:rsid w:val="005C0EA1"/>
    <w:rsid w:val="005C36B8"/>
    <w:rsid w:val="005D0163"/>
    <w:rsid w:val="005D03AA"/>
    <w:rsid w:val="005D05B0"/>
    <w:rsid w:val="005D72F7"/>
    <w:rsid w:val="005F3C51"/>
    <w:rsid w:val="005F62D0"/>
    <w:rsid w:val="00602210"/>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0223"/>
    <w:rsid w:val="00677500"/>
    <w:rsid w:val="0068247E"/>
    <w:rsid w:val="00684801"/>
    <w:rsid w:val="006858D9"/>
    <w:rsid w:val="00686ACD"/>
    <w:rsid w:val="00686E07"/>
    <w:rsid w:val="006917B2"/>
    <w:rsid w:val="00692095"/>
    <w:rsid w:val="00695007"/>
    <w:rsid w:val="006A5F84"/>
    <w:rsid w:val="006B0AB1"/>
    <w:rsid w:val="006B145B"/>
    <w:rsid w:val="006C2F05"/>
    <w:rsid w:val="006C513D"/>
    <w:rsid w:val="006D0CA1"/>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D065E"/>
    <w:rsid w:val="008E40E2"/>
    <w:rsid w:val="008E5F59"/>
    <w:rsid w:val="008E7A2D"/>
    <w:rsid w:val="008F3866"/>
    <w:rsid w:val="008F4FF6"/>
    <w:rsid w:val="009143FD"/>
    <w:rsid w:val="00920A51"/>
    <w:rsid w:val="00922542"/>
    <w:rsid w:val="00923EDA"/>
    <w:rsid w:val="009251E3"/>
    <w:rsid w:val="00925DBE"/>
    <w:rsid w:val="00930AD1"/>
    <w:rsid w:val="0093582A"/>
    <w:rsid w:val="009372A3"/>
    <w:rsid w:val="0094670B"/>
    <w:rsid w:val="00950B0C"/>
    <w:rsid w:val="0097513D"/>
    <w:rsid w:val="00980A42"/>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7E6A"/>
    <w:rsid w:val="00A039CA"/>
    <w:rsid w:val="00A04004"/>
    <w:rsid w:val="00A11551"/>
    <w:rsid w:val="00A11F12"/>
    <w:rsid w:val="00A1746F"/>
    <w:rsid w:val="00A2645C"/>
    <w:rsid w:val="00A41B28"/>
    <w:rsid w:val="00A5099A"/>
    <w:rsid w:val="00A512A5"/>
    <w:rsid w:val="00A512C9"/>
    <w:rsid w:val="00A539E4"/>
    <w:rsid w:val="00A56046"/>
    <w:rsid w:val="00A62073"/>
    <w:rsid w:val="00A63E3C"/>
    <w:rsid w:val="00A665A2"/>
    <w:rsid w:val="00A72C82"/>
    <w:rsid w:val="00A75650"/>
    <w:rsid w:val="00A76A6E"/>
    <w:rsid w:val="00A845B1"/>
    <w:rsid w:val="00A87E3D"/>
    <w:rsid w:val="00A90875"/>
    <w:rsid w:val="00A9597C"/>
    <w:rsid w:val="00AA24A4"/>
    <w:rsid w:val="00AA4766"/>
    <w:rsid w:val="00AA5BB2"/>
    <w:rsid w:val="00AB26E0"/>
    <w:rsid w:val="00AB29A9"/>
    <w:rsid w:val="00AB3A36"/>
    <w:rsid w:val="00AB3AB0"/>
    <w:rsid w:val="00AB5ED5"/>
    <w:rsid w:val="00AB66A5"/>
    <w:rsid w:val="00AC1107"/>
    <w:rsid w:val="00AC2621"/>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71"/>
    <w:rsid w:val="00C302E1"/>
    <w:rsid w:val="00C3235B"/>
    <w:rsid w:val="00C34E40"/>
    <w:rsid w:val="00C41328"/>
    <w:rsid w:val="00C41919"/>
    <w:rsid w:val="00C4264E"/>
    <w:rsid w:val="00C45D2B"/>
    <w:rsid w:val="00C52305"/>
    <w:rsid w:val="00C60A48"/>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3F76"/>
    <w:rsid w:val="00CA6C68"/>
    <w:rsid w:val="00CB616B"/>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60F2"/>
    <w:rsid w:val="00D43612"/>
    <w:rsid w:val="00D4393D"/>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17269"/>
    <w:rsid w:val="00E21733"/>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5C1"/>
    <w:rsid w:val="00F35D21"/>
    <w:rsid w:val="00F4288C"/>
    <w:rsid w:val="00F4528C"/>
    <w:rsid w:val="00F460CA"/>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E1372"/>
    <w:rsid w:val="00FE3081"/>
    <w:rsid w:val="00FE3E3B"/>
    <w:rsid w:val="00FE689C"/>
    <w:rsid w:val="00FE7134"/>
    <w:rsid w:val="00FE7D87"/>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20D9"/>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val="en-GB"/>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character" w:styleId="UnresolvedMention">
    <w:name w:val="Unresolved Mention"/>
    <w:uiPriority w:val="99"/>
    <w:semiHidden/>
    <w:unhideWhenUsed/>
    <w:rsid w:val="00E217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et.edu.a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c.europa.eu/europeaid/funding/communication-and-visibility-manual-eu-external-actions_en"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A1B21F-EA1D-40AF-88CB-E5DA8474F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474</TotalTime>
  <Pages>5</Pages>
  <Words>1584</Words>
  <Characters>9034</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10597</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Aurora Lazaj</cp:lastModifiedBy>
  <cp:revision>26</cp:revision>
  <cp:lastPrinted>2014-02-11T14:32:00Z</cp:lastPrinted>
  <dcterms:created xsi:type="dcterms:W3CDTF">2018-12-18T11:40:00Z</dcterms:created>
  <dcterms:modified xsi:type="dcterms:W3CDTF">2021-09-13T14:19:00Z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